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0B00" w14:textId="17E52141" w:rsidR="00A61AC7" w:rsidRPr="00B6759B"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6759B">
        <w:rPr>
          <w:rFonts w:ascii="Arial" w:eastAsia="Tahoma" w:hAnsi="Arial" w:cs="Arial"/>
          <w:b/>
          <w:bCs/>
          <w:sz w:val="22"/>
        </w:rPr>
        <w:t>3GPP TSG-RAN WG2 Meeting #12</w:t>
      </w:r>
      <w:r w:rsidR="00780B26">
        <w:rPr>
          <w:rFonts w:ascii="Arial" w:eastAsia="Tahoma" w:hAnsi="Arial" w:cs="Arial"/>
          <w:b/>
          <w:bCs/>
          <w:sz w:val="22"/>
        </w:rPr>
        <w:t>9</w:t>
      </w:r>
      <w:r w:rsidRPr="00B6759B">
        <w:rPr>
          <w:rFonts w:ascii="Arial" w:eastAsia="Tahoma" w:hAnsi="Arial" w:cs="Arial"/>
          <w:b/>
          <w:bCs/>
          <w:sz w:val="22"/>
        </w:rPr>
        <w:tab/>
      </w:r>
      <w:r w:rsidRPr="00B6759B">
        <w:rPr>
          <w:rFonts w:ascii="Arial" w:eastAsia="Tahoma" w:hAnsi="Arial" w:cs="Arial"/>
          <w:b/>
          <w:bCs/>
          <w:i/>
          <w:sz w:val="22"/>
        </w:rPr>
        <w:tab/>
      </w:r>
      <w:r w:rsidRPr="00B6759B">
        <w:rPr>
          <w:rFonts w:ascii="Arial" w:eastAsia="Tahoma" w:hAnsi="Arial" w:cs="Arial"/>
          <w:b/>
          <w:bCs/>
          <w:sz w:val="22"/>
        </w:rPr>
        <w:t>R2-2</w:t>
      </w:r>
      <w:r w:rsidR="008A7BBB">
        <w:rPr>
          <w:rFonts w:ascii="Arial" w:eastAsia="Tahoma" w:hAnsi="Arial" w:cs="Arial"/>
          <w:b/>
          <w:bCs/>
          <w:sz w:val="22"/>
        </w:rPr>
        <w:t>5</w:t>
      </w:r>
      <w:r w:rsidR="00A41E08">
        <w:rPr>
          <w:rFonts w:ascii="Arial" w:eastAsia="Tahoma" w:hAnsi="Arial" w:cs="Arial"/>
          <w:b/>
          <w:bCs/>
          <w:sz w:val="22"/>
        </w:rPr>
        <w:t>02165</w:t>
      </w:r>
    </w:p>
    <w:p w14:paraId="232288BE" w14:textId="4896FE66" w:rsidR="00BD17ED" w:rsidRPr="00B5119C" w:rsidRDefault="00B5119C">
      <w:pPr>
        <w:tabs>
          <w:tab w:val="left" w:pos="1800"/>
          <w:tab w:val="right" w:pos="9072"/>
        </w:tabs>
        <w:spacing w:after="120"/>
        <w:ind w:left="1800" w:hanging="1800"/>
        <w:jc w:val="both"/>
        <w:rPr>
          <w:rFonts w:ascii="Arial" w:eastAsia="Tahoma" w:hAnsi="Arial" w:cs="Arial"/>
          <w:b/>
          <w:bCs/>
          <w:sz w:val="22"/>
          <w:szCs w:val="22"/>
        </w:rPr>
      </w:pPr>
      <w:r w:rsidRPr="00B5119C">
        <w:rPr>
          <w:rFonts w:ascii="Arial" w:eastAsia="Tahoma" w:hAnsi="Arial" w:cs="Arial"/>
          <w:b/>
          <w:bCs/>
          <w:sz w:val="22"/>
          <w:szCs w:val="22"/>
        </w:rPr>
        <w:t>Wuhan</w:t>
      </w:r>
      <w:r w:rsidR="00BD17ED" w:rsidRPr="00B5119C">
        <w:rPr>
          <w:rFonts w:ascii="Arial" w:eastAsia="Tahoma" w:hAnsi="Arial" w:cs="Arial"/>
          <w:b/>
          <w:bCs/>
          <w:sz w:val="22"/>
          <w:szCs w:val="22"/>
        </w:rPr>
        <w:t xml:space="preserve">, </w:t>
      </w:r>
      <w:r>
        <w:rPr>
          <w:rFonts w:ascii="Arial" w:eastAsia="Tahoma" w:hAnsi="Arial" w:cs="Arial"/>
          <w:b/>
          <w:bCs/>
          <w:sz w:val="22"/>
          <w:szCs w:val="22"/>
        </w:rPr>
        <w:t>China</w:t>
      </w:r>
      <w:r w:rsidR="00BD17ED" w:rsidRPr="00B5119C">
        <w:rPr>
          <w:rFonts w:ascii="Arial" w:eastAsia="Tahoma" w:hAnsi="Arial" w:cs="Arial"/>
          <w:b/>
          <w:bCs/>
          <w:sz w:val="22"/>
          <w:szCs w:val="22"/>
        </w:rPr>
        <w:t xml:space="preserve">, </w:t>
      </w:r>
      <w:r>
        <w:rPr>
          <w:rFonts w:ascii="Arial" w:eastAsia="Tahoma" w:hAnsi="Arial" w:cs="Arial"/>
          <w:b/>
          <w:bCs/>
          <w:sz w:val="22"/>
          <w:szCs w:val="22"/>
        </w:rPr>
        <w:t>7</w:t>
      </w:r>
      <w:r w:rsidR="00BD17ED" w:rsidRPr="00B5119C">
        <w:rPr>
          <w:rFonts w:ascii="Arial" w:eastAsia="Tahoma" w:hAnsi="Arial" w:cs="Arial"/>
          <w:b/>
          <w:bCs/>
          <w:sz w:val="22"/>
          <w:szCs w:val="22"/>
          <w:vertAlign w:val="superscript"/>
        </w:rPr>
        <w:t>th</w:t>
      </w:r>
      <w:r w:rsidR="00BD17ED" w:rsidRPr="00B5119C">
        <w:rPr>
          <w:rFonts w:ascii="Arial" w:eastAsia="Tahoma" w:hAnsi="Arial" w:cs="Arial"/>
          <w:b/>
          <w:bCs/>
          <w:sz w:val="22"/>
          <w:szCs w:val="22"/>
        </w:rPr>
        <w:t xml:space="preserve"> </w:t>
      </w:r>
      <w:r w:rsidR="00C00925" w:rsidRPr="00B5119C">
        <w:rPr>
          <w:rFonts w:ascii="Arial" w:eastAsiaTheme="minorEastAsia" w:hAnsi="Arial" w:cs="Arial"/>
          <w:b/>
          <w:bCs/>
          <w:sz w:val="22"/>
          <w:szCs w:val="22"/>
        </w:rPr>
        <w:t>–</w:t>
      </w:r>
      <w:r w:rsidR="00BD17ED" w:rsidRPr="00B5119C">
        <w:rPr>
          <w:rFonts w:ascii="Arial" w:eastAsia="Tahoma" w:hAnsi="Arial" w:cs="Arial"/>
          <w:b/>
          <w:bCs/>
          <w:sz w:val="22"/>
          <w:szCs w:val="22"/>
        </w:rPr>
        <w:t xml:space="preserve"> </w:t>
      </w:r>
      <w:r>
        <w:rPr>
          <w:rFonts w:ascii="Arial" w:eastAsia="Tahoma" w:hAnsi="Arial" w:cs="Arial"/>
          <w:b/>
          <w:bCs/>
          <w:sz w:val="22"/>
          <w:szCs w:val="22"/>
        </w:rPr>
        <w:t>1</w:t>
      </w:r>
      <w:r w:rsidR="00C00925" w:rsidRPr="00B5119C">
        <w:rPr>
          <w:rFonts w:ascii="Arial" w:eastAsia="Tahoma" w:hAnsi="Arial" w:cs="Arial"/>
          <w:b/>
          <w:bCs/>
          <w:sz w:val="22"/>
          <w:szCs w:val="22"/>
        </w:rPr>
        <w:t>1</w:t>
      </w:r>
      <w:r>
        <w:rPr>
          <w:rFonts w:ascii="Arial" w:eastAsia="Tahoma" w:hAnsi="Arial" w:cs="Arial"/>
          <w:b/>
          <w:bCs/>
          <w:sz w:val="22"/>
          <w:szCs w:val="22"/>
          <w:vertAlign w:val="superscript"/>
        </w:rPr>
        <w:t>th</w:t>
      </w:r>
      <w:r w:rsidR="00761654" w:rsidRPr="00B5119C">
        <w:rPr>
          <w:rFonts w:ascii="Arial" w:eastAsia="Tahoma" w:hAnsi="Arial" w:cs="Arial"/>
          <w:b/>
          <w:bCs/>
          <w:sz w:val="22"/>
          <w:szCs w:val="22"/>
        </w:rPr>
        <w:t xml:space="preserve"> </w:t>
      </w:r>
      <w:r>
        <w:rPr>
          <w:rFonts w:ascii="Arial" w:eastAsia="Tahoma" w:hAnsi="Arial" w:cs="Arial"/>
          <w:b/>
          <w:bCs/>
          <w:sz w:val="22"/>
          <w:szCs w:val="22"/>
        </w:rPr>
        <w:t>Apr</w:t>
      </w:r>
      <w:r w:rsidR="006E2FE8">
        <w:rPr>
          <w:rFonts w:ascii="Arial" w:eastAsia="Tahoma" w:hAnsi="Arial" w:cs="Arial"/>
          <w:b/>
          <w:bCs/>
          <w:sz w:val="22"/>
          <w:szCs w:val="22"/>
        </w:rPr>
        <w:t>il</w:t>
      </w:r>
      <w:bookmarkStart w:id="1" w:name="_GoBack"/>
      <w:bookmarkEnd w:id="1"/>
      <w:r w:rsidR="00BD17ED" w:rsidRPr="00B5119C">
        <w:rPr>
          <w:rFonts w:ascii="Arial" w:eastAsia="Tahoma" w:hAnsi="Arial" w:cs="Arial"/>
          <w:b/>
          <w:bCs/>
          <w:sz w:val="22"/>
          <w:szCs w:val="22"/>
        </w:rPr>
        <w:t xml:space="preserve"> 202</w:t>
      </w:r>
      <w:r w:rsidR="00C00925" w:rsidRPr="00B5119C">
        <w:rPr>
          <w:rFonts w:ascii="Arial" w:eastAsia="Tahoma" w:hAnsi="Arial" w:cs="Arial"/>
          <w:b/>
          <w:bCs/>
          <w:sz w:val="22"/>
          <w:szCs w:val="22"/>
        </w:rPr>
        <w:t>5</w:t>
      </w:r>
    </w:p>
    <w:p w14:paraId="756EF1ED" w14:textId="7409482B"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4C9E64CB"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2" w:name="_Hlk117151602"/>
      <w:r w:rsidR="00510A83" w:rsidRPr="00510A83">
        <w:rPr>
          <w:rFonts w:ascii="Arial" w:eastAsia="宋体" w:hAnsi="Arial" w:cs="Arial"/>
          <w:b/>
          <w:sz w:val="22"/>
          <w:szCs w:val="24"/>
        </w:rPr>
        <w:t xml:space="preserve">Discussion on RLC enhancement </w:t>
      </w:r>
      <w:bookmarkEnd w:id="2"/>
      <w:r w:rsidR="00273D4E">
        <w:rPr>
          <w:rFonts w:ascii="Arial" w:eastAsia="宋体" w:hAnsi="Arial" w:cs="Arial"/>
          <w:b/>
          <w:sz w:val="22"/>
          <w:szCs w:val="24"/>
        </w:rPr>
        <w:t>for XR</w:t>
      </w:r>
    </w:p>
    <w:p w14:paraId="19197701" w14:textId="61A8BA15"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8.7.5</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633CB70D" w14:textId="16D39826" w:rsidR="00D67119" w:rsidRPr="00A71E93" w:rsidRDefault="007A293C" w:rsidP="00D67119">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54A19E43" w14:textId="3469FFB8" w:rsidR="006A77E0" w:rsidRPr="006A77E0" w:rsidRDefault="009E4BE5" w:rsidP="006A77E0">
      <w:pPr>
        <w:jc w:val="both"/>
        <w:rPr>
          <w:rFonts w:ascii="Times New Roman" w:eastAsiaTheme="minorEastAsia" w:hAnsi="Times New Roman"/>
          <w:szCs w:val="24"/>
        </w:rPr>
      </w:pPr>
      <w:r>
        <w:rPr>
          <w:rFonts w:ascii="Times New Roman" w:eastAsiaTheme="minorEastAsia" w:hAnsi="Times New Roman" w:hint="eastAsia"/>
          <w:szCs w:val="24"/>
        </w:rPr>
        <w:t>In</w:t>
      </w:r>
      <w:r>
        <w:rPr>
          <w:rFonts w:ascii="Times New Roman" w:eastAsiaTheme="minorEastAsia" w:hAnsi="Times New Roman"/>
          <w:szCs w:val="24"/>
        </w:rPr>
        <w:t xml:space="preserve"> </w:t>
      </w:r>
      <w:r w:rsidR="006A77E0">
        <w:rPr>
          <w:rFonts w:ascii="Times New Roman" w:eastAsiaTheme="minorEastAsia" w:hAnsi="Times New Roman"/>
          <w:szCs w:val="24"/>
        </w:rPr>
        <w:t>RAN2#12</w:t>
      </w:r>
      <w:r w:rsidR="00351133">
        <w:rPr>
          <w:rFonts w:ascii="Times New Roman" w:eastAsiaTheme="minorEastAsia" w:hAnsi="Times New Roman"/>
          <w:szCs w:val="24"/>
        </w:rPr>
        <w:t>9</w:t>
      </w:r>
      <w:r w:rsidR="006A77E0">
        <w:rPr>
          <w:rFonts w:ascii="Times New Roman" w:eastAsiaTheme="minorEastAsia" w:hAnsi="Times New Roman"/>
          <w:szCs w:val="24"/>
        </w:rPr>
        <w:t xml:space="preserve">, the following agreements were </w:t>
      </w:r>
      <w:r w:rsidR="007E5108">
        <w:rPr>
          <w:rFonts w:ascii="Times New Roman" w:eastAsiaTheme="minorEastAsia" w:hAnsi="Times New Roman"/>
          <w:szCs w:val="24"/>
        </w:rPr>
        <w:t>made</w:t>
      </w:r>
      <w:r w:rsidR="006A77E0">
        <w:rPr>
          <w:rFonts w:ascii="Times New Roman" w:eastAsiaTheme="minorEastAsia" w:hAnsi="Times New Roman"/>
          <w:szCs w:val="24"/>
        </w:rPr>
        <w:t xml:space="preserve"> </w:t>
      </w:r>
      <w:r w:rsidR="008057B5">
        <w:rPr>
          <w:rFonts w:ascii="Times New Roman" w:eastAsiaTheme="minorEastAsia" w:hAnsi="Times New Roman"/>
          <w:szCs w:val="24"/>
        </w:rPr>
        <w:t xml:space="preserve">for RLC enhancement </w:t>
      </w:r>
      <w:r w:rsidR="006A77E0">
        <w:rPr>
          <w:rFonts w:ascii="Times New Roman" w:eastAsiaTheme="minorEastAsia" w:hAnsi="Times New Roman"/>
          <w:szCs w:val="24"/>
        </w:rPr>
        <w:t>[</w:t>
      </w:r>
      <w:r w:rsidR="008057B5">
        <w:rPr>
          <w:rFonts w:ascii="Times New Roman" w:eastAsiaTheme="minorEastAsia" w:hAnsi="Times New Roman"/>
          <w:szCs w:val="24"/>
        </w:rPr>
        <w:t>1</w:t>
      </w:r>
      <w:r w:rsidR="006A77E0">
        <w:rPr>
          <w:rFonts w:ascii="Times New Roman" w:eastAsiaTheme="minorEastAsia"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77E0" w14:paraId="7704446B" w14:textId="77777777" w:rsidTr="0046190B">
        <w:tc>
          <w:tcPr>
            <w:tcW w:w="9286" w:type="dxa"/>
            <w:shd w:val="clear" w:color="auto" w:fill="auto"/>
          </w:tcPr>
          <w:p w14:paraId="5AFE37F4" w14:textId="77777777" w:rsidR="00351133" w:rsidRDefault="00351133" w:rsidP="00351133">
            <w:pPr>
              <w:pStyle w:val="Doc-text2"/>
              <w:ind w:left="0" w:firstLine="0"/>
              <w:rPr>
                <w:b/>
              </w:rPr>
            </w:pPr>
            <w:r>
              <w:rPr>
                <w:b/>
              </w:rPr>
              <w:t>Autonomous retransmissions and polling enhancements</w:t>
            </w:r>
          </w:p>
          <w:p w14:paraId="65B57091" w14:textId="77777777" w:rsidR="00351133" w:rsidRDefault="00351133" w:rsidP="00351133">
            <w:pPr>
              <w:pStyle w:val="Doc-text2"/>
              <w:numPr>
                <w:ilvl w:val="0"/>
                <w:numId w:val="8"/>
              </w:numPr>
            </w:pPr>
            <w:r>
              <w:t xml:space="preserve">Autonomous retransmission and/or polling should be triggered when the remaining time of an RLC SDU falls below a specified threshold. FFS if remaining time is determined based on </w:t>
            </w:r>
            <w:proofErr w:type="spellStart"/>
            <w:r>
              <w:t>discardTimer</w:t>
            </w:r>
            <w:proofErr w:type="spellEnd"/>
            <w:r>
              <w:t xml:space="preserve"> at PDCP or new timer at RLC</w:t>
            </w:r>
          </w:p>
          <w:p w14:paraId="7CAC5E36" w14:textId="77777777" w:rsidR="00351133" w:rsidRDefault="00351133" w:rsidP="00351133">
            <w:pPr>
              <w:pStyle w:val="Doc-text2"/>
              <w:numPr>
                <w:ilvl w:val="0"/>
                <w:numId w:val="8"/>
              </w:numPr>
            </w:pPr>
            <w:r>
              <w:t xml:space="preserve">Only a single autonomous retransmission will be triggered per RLC SDU. </w:t>
            </w:r>
          </w:p>
          <w:p w14:paraId="7BA74143" w14:textId="77777777" w:rsidR="00351133" w:rsidRDefault="00351133" w:rsidP="00351133">
            <w:pPr>
              <w:pStyle w:val="Doc-text2"/>
              <w:numPr>
                <w:ilvl w:val="0"/>
                <w:numId w:val="8"/>
              </w:numPr>
            </w:pPr>
            <w:r>
              <w:t>There is no dynamic activation/deactivation of the autonomous retransmission mechanism.</w:t>
            </w:r>
          </w:p>
          <w:p w14:paraId="5A7FAD16" w14:textId="77777777" w:rsidR="00351133" w:rsidRDefault="00351133" w:rsidP="00351133">
            <w:pPr>
              <w:pStyle w:val="Doc-text2"/>
              <w:numPr>
                <w:ilvl w:val="0"/>
                <w:numId w:val="8"/>
              </w:numPr>
            </w:pPr>
            <w:r>
              <w:t xml:space="preserve">We have separate thresholds for autonomous </w:t>
            </w:r>
            <w:proofErr w:type="spellStart"/>
            <w:r>
              <w:t>reTx</w:t>
            </w:r>
            <w:proofErr w:type="spellEnd"/>
            <w:r>
              <w:t xml:space="preserve"> and for polling</w:t>
            </w:r>
          </w:p>
          <w:p w14:paraId="6F2007AC" w14:textId="77777777" w:rsidR="00351133" w:rsidRDefault="00351133" w:rsidP="00351133">
            <w:pPr>
              <w:pStyle w:val="Doc-text2"/>
              <w:ind w:left="0" w:firstLine="0"/>
              <w:rPr>
                <w:b/>
              </w:rPr>
            </w:pPr>
          </w:p>
          <w:p w14:paraId="3AD333CA" w14:textId="77777777" w:rsidR="00351133" w:rsidRDefault="00351133" w:rsidP="00351133">
            <w:pPr>
              <w:pStyle w:val="Doc-text2"/>
              <w:ind w:left="0" w:firstLine="0"/>
              <w:rPr>
                <w:b/>
              </w:rPr>
            </w:pPr>
            <w:r>
              <w:rPr>
                <w:b/>
              </w:rPr>
              <w:t>Unnecessary retransmissions avoidance</w:t>
            </w:r>
          </w:p>
          <w:p w14:paraId="5376B236" w14:textId="77777777" w:rsidR="00351133" w:rsidRDefault="00351133" w:rsidP="00351133">
            <w:pPr>
              <w:pStyle w:val="Doc-text2"/>
              <w:numPr>
                <w:ilvl w:val="0"/>
                <w:numId w:val="8"/>
              </w:numPr>
            </w:pPr>
            <w:r>
              <w:t>When the TX RLC entity receives a discard indication of the SDU from PDCP, the TX RLC entity considers the SDU as an outdated SDU. The TX RLC entity does not perform any transmission and retransmission of such SDU/SDU segment.</w:t>
            </w:r>
          </w:p>
          <w:p w14:paraId="0B9F95B1" w14:textId="77777777" w:rsidR="00351133" w:rsidRDefault="00351133" w:rsidP="00351133">
            <w:pPr>
              <w:pStyle w:val="Doc-text2"/>
              <w:numPr>
                <w:ilvl w:val="0"/>
                <w:numId w:val="8"/>
              </w:numPr>
            </w:pPr>
            <w:r>
              <w:t>A new RLC timer at the TX is not introduced to determine outdated RLC SDUs.</w:t>
            </w:r>
          </w:p>
          <w:p w14:paraId="043E5323" w14:textId="77777777" w:rsidR="00351133" w:rsidRDefault="00351133" w:rsidP="00351133">
            <w:pPr>
              <w:pStyle w:val="Doc-text2"/>
              <w:numPr>
                <w:ilvl w:val="0"/>
                <w:numId w:val="8"/>
              </w:numPr>
            </w:pPr>
            <w:r>
              <w:t>The new RLC timer at the RX is per RLC entity</w:t>
            </w:r>
          </w:p>
          <w:p w14:paraId="66082327" w14:textId="77777777" w:rsidR="00351133" w:rsidRDefault="00351133" w:rsidP="00351133">
            <w:pPr>
              <w:pStyle w:val="Doc-text2"/>
              <w:numPr>
                <w:ilvl w:val="0"/>
                <w:numId w:val="8"/>
              </w:numPr>
            </w:pPr>
            <w:r>
              <w:t>The duration of the new RLC timer is not lower than that of t-reassembly</w:t>
            </w:r>
          </w:p>
          <w:p w14:paraId="018218F6" w14:textId="61398D45" w:rsidR="007665AF" w:rsidRPr="00F53631" w:rsidRDefault="00351133" w:rsidP="00351133">
            <w:pPr>
              <w:pStyle w:val="Agreement"/>
              <w:numPr>
                <w:ilvl w:val="0"/>
                <w:numId w:val="8"/>
              </w:numPr>
              <w:tabs>
                <w:tab w:val="clear" w:pos="612"/>
                <w:tab w:val="clear" w:pos="1619"/>
              </w:tabs>
              <w:spacing w:after="100" w:afterAutospacing="1"/>
              <w:rPr>
                <w:b w:val="0"/>
              </w:rPr>
            </w:pPr>
            <w:r w:rsidRPr="00351133">
              <w:rPr>
                <w:b w:val="0"/>
              </w:rPr>
              <w:t>Proposals 4 and 6 from R2-2500380 and P3 and 4 from R2-2500401 will be discussed together with RLC CR review</w:t>
            </w:r>
          </w:p>
        </w:tc>
      </w:tr>
    </w:tbl>
    <w:p w14:paraId="32204199" w14:textId="3EDE217C" w:rsidR="006501C6" w:rsidRPr="00D7198F" w:rsidRDefault="00A60F91" w:rsidP="00DF69AB">
      <w:pPr>
        <w:jc w:val="both"/>
        <w:rPr>
          <w:rFonts w:ascii="Times New Roman" w:eastAsia="Times New Roman" w:hAnsi="Times New Roman"/>
          <w:szCs w:val="24"/>
        </w:rPr>
      </w:pPr>
      <w:r>
        <w:rPr>
          <w:rFonts w:ascii="Times New Roman" w:eastAsia="Times New Roman" w:hAnsi="Times New Roman"/>
          <w:szCs w:val="24"/>
        </w:rPr>
        <w:t xml:space="preserve">In this paper, we will discuss </w:t>
      </w:r>
      <w:r w:rsidR="00351133">
        <w:rPr>
          <w:rFonts w:ascii="Times New Roman" w:eastAsia="Times New Roman" w:hAnsi="Times New Roman"/>
          <w:szCs w:val="24"/>
        </w:rPr>
        <w:t>the remaining issues for the RLC enhancement of XR</w:t>
      </w:r>
      <w:r w:rsidR="00B06F78">
        <w:rPr>
          <w:rFonts w:ascii="Times New Roman" w:eastAsia="Times New Roman" w:hAnsi="Times New Roman"/>
          <w:szCs w:val="24"/>
        </w:rPr>
        <w:t>.</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3" w:name="_Hlk117151813"/>
    </w:p>
    <w:p w14:paraId="4A11EF4D" w14:textId="2257ACCB" w:rsidR="00E5495B" w:rsidRDefault="00E5495B" w:rsidP="00E5495B">
      <w:pPr>
        <w:keepNext/>
        <w:numPr>
          <w:ilvl w:val="1"/>
          <w:numId w:val="3"/>
        </w:numPr>
        <w:spacing w:before="180" w:after="120"/>
        <w:jc w:val="both"/>
        <w:outlineLvl w:val="1"/>
        <w:rPr>
          <w:rFonts w:ascii="Arial" w:eastAsia="宋体" w:hAnsi="Arial" w:cs="Arial"/>
          <w:iCs/>
          <w:sz w:val="30"/>
          <w:szCs w:val="30"/>
        </w:rPr>
      </w:pPr>
      <w:r w:rsidRPr="007422C8">
        <w:rPr>
          <w:rFonts w:ascii="Arial" w:eastAsia="宋体" w:hAnsi="Arial" w:cs="Arial"/>
          <w:iCs/>
          <w:sz w:val="30"/>
          <w:szCs w:val="30"/>
        </w:rPr>
        <w:t>Enhancements to ensure timely RLC retransmission</w:t>
      </w:r>
      <w:r>
        <w:rPr>
          <w:rFonts w:ascii="Arial" w:eastAsia="宋体" w:hAnsi="Arial" w:cs="Arial"/>
          <w:iCs/>
          <w:sz w:val="30"/>
          <w:szCs w:val="30"/>
        </w:rPr>
        <w:t>s</w:t>
      </w:r>
    </w:p>
    <w:p w14:paraId="77897DA1" w14:textId="7ECB7CB1" w:rsidR="004E04F3" w:rsidRPr="00440E03" w:rsidRDefault="004E04F3" w:rsidP="004E04F3">
      <w:pPr>
        <w:spacing w:after="120"/>
        <w:jc w:val="both"/>
        <w:rPr>
          <w:rFonts w:ascii="Times New Roman" w:hAnsi="Times New Roman"/>
          <w:bCs/>
          <w:lang w:val="en-GB"/>
        </w:rPr>
      </w:pPr>
      <w:r>
        <w:rPr>
          <w:rFonts w:ascii="Times New Roman" w:hAnsi="Times New Roman"/>
          <w:bCs/>
          <w:lang w:val="en-GB"/>
        </w:rPr>
        <w:t>I</w:t>
      </w:r>
      <w:r w:rsidR="00CA3245" w:rsidRPr="00440E03">
        <w:rPr>
          <w:rFonts w:ascii="Times New Roman" w:hAnsi="Times New Roman"/>
          <w:bCs/>
          <w:lang w:val="en-GB"/>
        </w:rPr>
        <w:t xml:space="preserve">n </w:t>
      </w:r>
      <w:r>
        <w:rPr>
          <w:rFonts w:ascii="Times New Roman" w:hAnsi="Times New Roman"/>
          <w:bCs/>
          <w:lang w:val="en-GB"/>
        </w:rPr>
        <w:t xml:space="preserve">the RAN2#129 </w:t>
      </w:r>
      <w:r w:rsidR="00CA3245" w:rsidRPr="00440E03">
        <w:rPr>
          <w:rFonts w:ascii="Times New Roman" w:hAnsi="Times New Roman"/>
          <w:bCs/>
          <w:lang w:val="en-GB"/>
        </w:rPr>
        <w:t>meeting</w:t>
      </w:r>
      <w:r>
        <w:rPr>
          <w:rFonts w:ascii="Times New Roman" w:hAnsi="Times New Roman"/>
          <w:bCs/>
          <w:lang w:val="en-GB"/>
        </w:rPr>
        <w:t>, t</w:t>
      </w:r>
      <w:r w:rsidRPr="00440E03">
        <w:rPr>
          <w:rFonts w:ascii="Times New Roman" w:hAnsi="Times New Roman"/>
          <w:bCs/>
          <w:lang w:val="en-GB"/>
        </w:rPr>
        <w:t xml:space="preserve">here </w:t>
      </w:r>
      <w:r>
        <w:rPr>
          <w:rFonts w:ascii="Times New Roman" w:hAnsi="Times New Roman"/>
          <w:bCs/>
          <w:lang w:val="en-GB"/>
        </w:rPr>
        <w:t>was</w:t>
      </w:r>
      <w:r w:rsidRPr="00440E03">
        <w:rPr>
          <w:rFonts w:ascii="Times New Roman" w:hAnsi="Times New Roman"/>
          <w:bCs/>
          <w:lang w:val="en-GB"/>
        </w:rPr>
        <w:t xml:space="preserve"> an FFS </w:t>
      </w:r>
      <w:r>
        <w:rPr>
          <w:rFonts w:ascii="Times New Roman" w:hAnsi="Times New Roman"/>
          <w:bCs/>
          <w:lang w:val="en-GB"/>
        </w:rPr>
        <w:t>on</w:t>
      </w:r>
      <w:r w:rsidRPr="00440E03">
        <w:rPr>
          <w:rFonts w:ascii="Times New Roman" w:hAnsi="Times New Roman"/>
          <w:bCs/>
          <w:lang w:val="en-GB"/>
        </w:rPr>
        <w:t xml:space="preserve"> how to determine the remaining time for triggering the autonomous retransmission and/or polling, i.e., based on </w:t>
      </w:r>
      <w:proofErr w:type="spellStart"/>
      <w:r w:rsidRPr="004E04F3">
        <w:rPr>
          <w:rFonts w:ascii="Times New Roman" w:hAnsi="Times New Roman"/>
          <w:bCs/>
          <w:i/>
          <w:lang w:val="en-GB"/>
        </w:rPr>
        <w:t>discardTimer</w:t>
      </w:r>
      <w:proofErr w:type="spellEnd"/>
      <w:r w:rsidRPr="00440E03">
        <w:rPr>
          <w:rFonts w:ascii="Times New Roman" w:hAnsi="Times New Roman"/>
          <w:bCs/>
          <w:lang w:val="en-GB"/>
        </w:rPr>
        <w:t xml:space="preserve"> at PDCP or new timer at RLC. </w:t>
      </w:r>
    </w:p>
    <w:p w14:paraId="70A57588" w14:textId="4C3969E5" w:rsidR="004E04F3" w:rsidRPr="00440E03" w:rsidRDefault="004E04F3" w:rsidP="004E04F3">
      <w:pPr>
        <w:spacing w:after="120"/>
        <w:jc w:val="both"/>
        <w:rPr>
          <w:rFonts w:ascii="Times New Roman" w:hAnsi="Times New Roman"/>
          <w:bCs/>
          <w:lang w:val="en-GB"/>
        </w:rPr>
      </w:pPr>
      <w:r w:rsidRPr="00440E03">
        <w:rPr>
          <w:rFonts w:ascii="Times New Roman" w:hAnsi="Times New Roman"/>
          <w:bCs/>
          <w:lang w:val="en-GB"/>
        </w:rPr>
        <w:t xml:space="preserve">In our view, using a new RLC timer to </w:t>
      </w:r>
      <w:r>
        <w:rPr>
          <w:rFonts w:ascii="Times New Roman" w:hAnsi="Times New Roman"/>
          <w:bCs/>
          <w:lang w:val="en-GB"/>
        </w:rPr>
        <w:t>track</w:t>
      </w:r>
      <w:r w:rsidRPr="00440E03">
        <w:rPr>
          <w:rFonts w:ascii="Times New Roman" w:hAnsi="Times New Roman"/>
          <w:bCs/>
          <w:lang w:val="en-GB"/>
        </w:rPr>
        <w:t xml:space="preserve"> the remaining time </w:t>
      </w:r>
      <w:r>
        <w:rPr>
          <w:rFonts w:ascii="Times New Roman" w:hAnsi="Times New Roman"/>
          <w:bCs/>
          <w:lang w:val="en-GB"/>
        </w:rPr>
        <w:t xml:space="preserve">of packets </w:t>
      </w:r>
      <w:r w:rsidRPr="00440E03">
        <w:rPr>
          <w:rFonts w:ascii="Times New Roman" w:hAnsi="Times New Roman"/>
          <w:bCs/>
          <w:lang w:val="en-GB"/>
        </w:rPr>
        <w:t xml:space="preserve">may </w:t>
      </w:r>
      <w:r>
        <w:rPr>
          <w:rFonts w:ascii="Times New Roman" w:hAnsi="Times New Roman"/>
          <w:bCs/>
          <w:lang w:val="en-GB"/>
        </w:rPr>
        <w:t xml:space="preserve">not </w:t>
      </w:r>
      <w:r w:rsidRPr="00440E03">
        <w:rPr>
          <w:rFonts w:ascii="Times New Roman" w:hAnsi="Times New Roman"/>
          <w:bCs/>
          <w:lang w:val="en-GB"/>
        </w:rPr>
        <w:t>be accurate</w:t>
      </w:r>
      <w:r>
        <w:rPr>
          <w:rFonts w:ascii="Times New Roman" w:hAnsi="Times New Roman"/>
          <w:bCs/>
          <w:lang w:val="en-GB"/>
        </w:rPr>
        <w:t xml:space="preserve"> </w:t>
      </w:r>
      <w:r w:rsidRPr="00440E03">
        <w:rPr>
          <w:rFonts w:ascii="Times New Roman" w:hAnsi="Times New Roman"/>
          <w:bCs/>
          <w:lang w:val="en-GB"/>
        </w:rPr>
        <w:t>because packets first arrive at PDCP</w:t>
      </w:r>
      <w:r>
        <w:rPr>
          <w:rFonts w:ascii="Times New Roman" w:hAnsi="Times New Roman"/>
          <w:bCs/>
          <w:lang w:val="en-GB"/>
        </w:rPr>
        <w:t>,</w:t>
      </w:r>
      <w:r w:rsidRPr="00440E03">
        <w:rPr>
          <w:rFonts w:ascii="Times New Roman" w:hAnsi="Times New Roman"/>
          <w:bCs/>
          <w:lang w:val="en-GB"/>
        </w:rPr>
        <w:t xml:space="preserve"> and the PDCP entity may buffer</w:t>
      </w:r>
      <w:r>
        <w:rPr>
          <w:rFonts w:ascii="Times New Roman" w:hAnsi="Times New Roman"/>
          <w:bCs/>
          <w:lang w:val="en-GB"/>
        </w:rPr>
        <w:t xml:space="preserve"> them </w:t>
      </w:r>
      <w:r w:rsidRPr="00440E03">
        <w:rPr>
          <w:rFonts w:ascii="Times New Roman" w:hAnsi="Times New Roman"/>
          <w:bCs/>
          <w:lang w:val="en-GB"/>
        </w:rPr>
        <w:t xml:space="preserve">for a period of time before delivering </w:t>
      </w:r>
      <w:r>
        <w:rPr>
          <w:rFonts w:ascii="Times New Roman" w:hAnsi="Times New Roman"/>
          <w:bCs/>
          <w:lang w:val="en-GB"/>
        </w:rPr>
        <w:t>them</w:t>
      </w:r>
      <w:r w:rsidRPr="00440E03">
        <w:rPr>
          <w:rFonts w:ascii="Times New Roman" w:hAnsi="Times New Roman"/>
          <w:bCs/>
          <w:lang w:val="en-GB"/>
        </w:rPr>
        <w:t xml:space="preserve"> to RLC. If the new RLC timer starts </w:t>
      </w:r>
      <w:r w:rsidR="0010479F">
        <w:rPr>
          <w:rFonts w:ascii="Times New Roman" w:hAnsi="Times New Roman"/>
          <w:bCs/>
          <w:lang w:val="en-GB"/>
        </w:rPr>
        <w:t xml:space="preserve">only </w:t>
      </w:r>
      <w:r w:rsidRPr="00440E03">
        <w:rPr>
          <w:rFonts w:ascii="Times New Roman" w:hAnsi="Times New Roman"/>
          <w:bCs/>
          <w:lang w:val="en-GB"/>
        </w:rPr>
        <w:t xml:space="preserve">when </w:t>
      </w:r>
      <w:r w:rsidR="0010479F">
        <w:rPr>
          <w:rFonts w:ascii="Times New Roman" w:hAnsi="Times New Roman"/>
          <w:bCs/>
          <w:lang w:val="en-GB"/>
        </w:rPr>
        <w:t xml:space="preserve">the RLC layer </w:t>
      </w:r>
      <w:r w:rsidRPr="00440E03">
        <w:rPr>
          <w:rFonts w:ascii="Times New Roman" w:hAnsi="Times New Roman"/>
          <w:bCs/>
          <w:lang w:val="en-GB"/>
        </w:rPr>
        <w:t>receiv</w:t>
      </w:r>
      <w:r w:rsidR="0010479F">
        <w:rPr>
          <w:rFonts w:ascii="Times New Roman" w:hAnsi="Times New Roman"/>
          <w:bCs/>
          <w:lang w:val="en-GB"/>
        </w:rPr>
        <w:t>es</w:t>
      </w:r>
      <w:r w:rsidRPr="00440E03">
        <w:rPr>
          <w:rFonts w:ascii="Times New Roman" w:hAnsi="Times New Roman"/>
          <w:bCs/>
          <w:lang w:val="en-GB"/>
        </w:rPr>
        <w:t xml:space="preserve"> the packet from PDCP, the </w:t>
      </w:r>
      <w:r w:rsidR="0010479F">
        <w:rPr>
          <w:rFonts w:ascii="Times New Roman" w:hAnsi="Times New Roman"/>
          <w:bCs/>
          <w:lang w:val="en-GB"/>
        </w:rPr>
        <w:t>actual</w:t>
      </w:r>
      <w:r w:rsidRPr="00440E03">
        <w:rPr>
          <w:rFonts w:ascii="Times New Roman" w:hAnsi="Times New Roman"/>
          <w:bCs/>
          <w:lang w:val="en-GB"/>
        </w:rPr>
        <w:t xml:space="preserve"> remaining time for the packet </w:t>
      </w:r>
      <w:r w:rsidR="0010479F">
        <w:rPr>
          <w:rFonts w:ascii="Times New Roman" w:hAnsi="Times New Roman"/>
          <w:bCs/>
          <w:lang w:val="en-GB"/>
        </w:rPr>
        <w:t>would</w:t>
      </w:r>
      <w:r w:rsidRPr="00440E03">
        <w:rPr>
          <w:rFonts w:ascii="Times New Roman" w:hAnsi="Times New Roman"/>
          <w:bCs/>
          <w:lang w:val="en-GB"/>
        </w:rPr>
        <w:t xml:space="preserve"> be shorter than </w:t>
      </w:r>
      <w:r w:rsidR="0010479F">
        <w:rPr>
          <w:rFonts w:ascii="Times New Roman" w:hAnsi="Times New Roman"/>
          <w:bCs/>
          <w:lang w:val="en-GB"/>
        </w:rPr>
        <w:t>the time determined by the</w:t>
      </w:r>
      <w:r w:rsidRPr="00440E03">
        <w:rPr>
          <w:rFonts w:ascii="Times New Roman" w:hAnsi="Times New Roman"/>
          <w:bCs/>
          <w:lang w:val="en-GB"/>
        </w:rPr>
        <w:t xml:space="preserve"> new RLC timer.</w:t>
      </w:r>
      <w:r w:rsidR="00491866">
        <w:rPr>
          <w:rFonts w:ascii="Times New Roman" w:hAnsi="Times New Roman"/>
          <w:bCs/>
          <w:lang w:val="en-GB"/>
        </w:rPr>
        <w:t xml:space="preserve"> If the new RLC timer start</w:t>
      </w:r>
      <w:r w:rsidR="00A41E08">
        <w:rPr>
          <w:rFonts w:ascii="Times New Roman" w:hAnsi="Times New Roman"/>
          <w:bCs/>
          <w:lang w:val="en-GB"/>
        </w:rPr>
        <w:t>s</w:t>
      </w:r>
      <w:r w:rsidR="00491866">
        <w:rPr>
          <w:rFonts w:ascii="Times New Roman" w:hAnsi="Times New Roman"/>
          <w:bCs/>
          <w:lang w:val="en-GB"/>
        </w:rPr>
        <w:t xml:space="preserve"> when the packets arrive at PDCP, some indication from PDCP is still needed to inform RLC to start the timer. </w:t>
      </w:r>
    </w:p>
    <w:p w14:paraId="169ADFEA" w14:textId="2D059517" w:rsidR="004E04F3" w:rsidRPr="00440E03" w:rsidRDefault="004E04F3" w:rsidP="004E04F3">
      <w:pPr>
        <w:spacing w:after="120"/>
        <w:jc w:val="both"/>
        <w:rPr>
          <w:rFonts w:ascii="Times New Roman"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009D3303">
        <w:rPr>
          <w:rFonts w:ascii="Times New Roman" w:hAnsi="Times New Roman"/>
          <w:b/>
          <w:bCs/>
          <w:lang w:val="en-GB"/>
        </w:rPr>
        <w:t>1</w:t>
      </w:r>
      <w:r w:rsidRPr="00440E03">
        <w:rPr>
          <w:rFonts w:ascii="Times New Roman" w:hAnsi="Times New Roman"/>
          <w:b/>
          <w:bCs/>
          <w:lang w:val="en-GB"/>
        </w:rPr>
        <w:t>: Using a new RLC timer to calculate the remaining time may be not accurate</w:t>
      </w:r>
      <w:r w:rsidR="0010479F">
        <w:rPr>
          <w:rFonts w:ascii="Times New Roman" w:hAnsi="Times New Roman"/>
          <w:b/>
          <w:bCs/>
          <w:lang w:val="en-GB"/>
        </w:rPr>
        <w:t>,</w:t>
      </w:r>
      <w:r w:rsidRPr="00440E03">
        <w:rPr>
          <w:rFonts w:ascii="Times New Roman" w:hAnsi="Times New Roman"/>
          <w:b/>
          <w:bCs/>
          <w:lang w:val="en-GB"/>
        </w:rPr>
        <w:t xml:space="preserve"> because the PDCP entity </w:t>
      </w:r>
      <w:r w:rsidR="0010479F">
        <w:rPr>
          <w:rFonts w:ascii="Times New Roman" w:hAnsi="Times New Roman"/>
          <w:b/>
          <w:bCs/>
          <w:lang w:val="en-GB"/>
        </w:rPr>
        <w:t xml:space="preserve">may </w:t>
      </w:r>
      <w:r w:rsidRPr="00440E03">
        <w:rPr>
          <w:rFonts w:ascii="Times New Roman" w:hAnsi="Times New Roman"/>
          <w:b/>
          <w:bCs/>
          <w:lang w:val="en-GB"/>
        </w:rPr>
        <w:t>buffer the packet for a period of time before delivering</w:t>
      </w:r>
      <w:r w:rsidR="0010479F">
        <w:rPr>
          <w:rFonts w:ascii="Times New Roman" w:hAnsi="Times New Roman"/>
          <w:b/>
          <w:bCs/>
          <w:lang w:val="en-GB"/>
        </w:rPr>
        <w:t xml:space="preserve"> </w:t>
      </w:r>
      <w:r w:rsidR="00846436">
        <w:rPr>
          <w:rFonts w:ascii="Times New Roman" w:hAnsi="Times New Roman"/>
          <w:b/>
          <w:bCs/>
          <w:lang w:val="en-GB"/>
        </w:rPr>
        <w:t>it</w:t>
      </w:r>
      <w:r w:rsidR="0010479F">
        <w:rPr>
          <w:rFonts w:ascii="Times New Roman" w:hAnsi="Times New Roman"/>
          <w:b/>
          <w:bCs/>
          <w:lang w:val="en-GB"/>
        </w:rPr>
        <w:t xml:space="preserve"> </w:t>
      </w:r>
      <w:r w:rsidRPr="00440E03">
        <w:rPr>
          <w:rFonts w:ascii="Times New Roman" w:hAnsi="Times New Roman"/>
          <w:b/>
          <w:bCs/>
          <w:lang w:val="en-GB"/>
        </w:rPr>
        <w:t>to RLC</w:t>
      </w:r>
      <w:r w:rsidR="005E2C95">
        <w:rPr>
          <w:rFonts w:ascii="Times New Roman" w:hAnsi="Times New Roman"/>
          <w:b/>
          <w:bCs/>
          <w:lang w:val="en-GB"/>
        </w:rPr>
        <w:t>, or some indication is still needed from PDCP to inform RLC to start the timer when the packet</w:t>
      </w:r>
      <w:r w:rsidR="00152B88">
        <w:rPr>
          <w:rFonts w:ascii="Times New Roman" w:hAnsi="Times New Roman"/>
          <w:b/>
          <w:bCs/>
          <w:lang w:val="en-GB"/>
        </w:rPr>
        <w:t>s</w:t>
      </w:r>
      <w:r w:rsidR="005E2C95">
        <w:rPr>
          <w:rFonts w:ascii="Times New Roman" w:hAnsi="Times New Roman"/>
          <w:b/>
          <w:bCs/>
          <w:lang w:val="en-GB"/>
        </w:rPr>
        <w:t xml:space="preserve"> arrive at PDCP.</w:t>
      </w:r>
    </w:p>
    <w:p w14:paraId="4E8CD113" w14:textId="4A356C4C" w:rsidR="004E04F3" w:rsidRPr="00440E03" w:rsidRDefault="004E04F3" w:rsidP="004E04F3">
      <w:pPr>
        <w:spacing w:after="120"/>
        <w:jc w:val="both"/>
        <w:rPr>
          <w:rFonts w:eastAsiaTheme="minorEastAsia"/>
        </w:rPr>
      </w:pPr>
      <w:r w:rsidRPr="00440E03">
        <w:rPr>
          <w:rFonts w:ascii="Times New Roman" w:hAnsi="Times New Roman" w:hint="eastAsia"/>
          <w:bCs/>
          <w:lang w:val="en-GB"/>
        </w:rPr>
        <w:lastRenderedPageBreak/>
        <w:t>I</w:t>
      </w:r>
      <w:r w:rsidRPr="00440E03">
        <w:rPr>
          <w:rFonts w:ascii="Times New Roman" w:hAnsi="Times New Roman"/>
          <w:bCs/>
          <w:lang w:val="en-GB"/>
        </w:rPr>
        <w:t>n addition, introduc</w:t>
      </w:r>
      <w:r w:rsidR="00AB40F3">
        <w:rPr>
          <w:rFonts w:ascii="Times New Roman" w:hAnsi="Times New Roman"/>
          <w:bCs/>
          <w:lang w:val="en-GB"/>
        </w:rPr>
        <w:t>ing</w:t>
      </w:r>
      <w:r w:rsidRPr="00440E03">
        <w:rPr>
          <w:rFonts w:ascii="Times New Roman" w:hAnsi="Times New Roman"/>
          <w:bCs/>
          <w:lang w:val="en-GB"/>
        </w:rPr>
        <w:t xml:space="preserve"> a new R</w:t>
      </w:r>
      <w:r w:rsidRPr="00440E03">
        <w:rPr>
          <w:rFonts w:eastAsiaTheme="minorEastAsia"/>
        </w:rPr>
        <w:t xml:space="preserve">LC timer </w:t>
      </w:r>
      <w:r w:rsidR="00AB40F3">
        <w:rPr>
          <w:rFonts w:eastAsiaTheme="minorEastAsia"/>
        </w:rPr>
        <w:t xml:space="preserve">would </w:t>
      </w:r>
      <w:r w:rsidRPr="00440E03">
        <w:rPr>
          <w:rFonts w:eastAsiaTheme="minorEastAsia"/>
        </w:rPr>
        <w:t>bring much more specification</w:t>
      </w:r>
      <w:r w:rsidR="00AB40F3">
        <w:rPr>
          <w:rFonts w:eastAsiaTheme="minorEastAsia"/>
        </w:rPr>
        <w:t xml:space="preserve"> </w:t>
      </w:r>
      <w:r w:rsidRPr="00440E03">
        <w:rPr>
          <w:rFonts w:eastAsiaTheme="minorEastAsia"/>
        </w:rPr>
        <w:t xml:space="preserve">impact </w:t>
      </w:r>
      <w:r w:rsidR="00AB40F3">
        <w:rPr>
          <w:rFonts w:eastAsiaTheme="minorEastAsia"/>
        </w:rPr>
        <w:t xml:space="preserve">compared to reusing the </w:t>
      </w:r>
      <w:r w:rsidR="00C7260E">
        <w:rPr>
          <w:rFonts w:eastAsiaTheme="minorEastAsia"/>
        </w:rPr>
        <w:t xml:space="preserve">legacy </w:t>
      </w:r>
      <w:proofErr w:type="spellStart"/>
      <w:r w:rsidRPr="00A41E08">
        <w:rPr>
          <w:rFonts w:eastAsiaTheme="minorEastAsia"/>
          <w:i/>
          <w:iCs/>
        </w:rPr>
        <w:t>discardTimer</w:t>
      </w:r>
      <w:proofErr w:type="spellEnd"/>
      <w:r w:rsidRPr="00440E03">
        <w:rPr>
          <w:rFonts w:eastAsiaTheme="minorEastAsia"/>
        </w:rPr>
        <w:t xml:space="preserve"> in PDCP</w:t>
      </w:r>
      <w:r w:rsidR="00AB40F3">
        <w:rPr>
          <w:rFonts w:eastAsiaTheme="minorEastAsia"/>
        </w:rPr>
        <w:t>.</w:t>
      </w:r>
      <w:r w:rsidRPr="00440E03">
        <w:rPr>
          <w:rFonts w:eastAsiaTheme="minorEastAsia"/>
        </w:rPr>
        <w:t xml:space="preserve"> </w:t>
      </w:r>
      <w:r w:rsidR="00AB40F3">
        <w:rPr>
          <w:rFonts w:eastAsiaTheme="minorEastAsia"/>
        </w:rPr>
        <w:t>For example</w:t>
      </w:r>
      <w:r w:rsidRPr="00440E03">
        <w:rPr>
          <w:rFonts w:eastAsiaTheme="minorEastAsia"/>
        </w:rPr>
        <w:t xml:space="preserve">, we </w:t>
      </w:r>
      <w:r w:rsidR="00AB40F3">
        <w:rPr>
          <w:rFonts w:eastAsiaTheme="minorEastAsia"/>
        </w:rPr>
        <w:t>would</w:t>
      </w:r>
      <w:r w:rsidRPr="00440E03">
        <w:rPr>
          <w:rFonts w:eastAsiaTheme="minorEastAsia"/>
        </w:rPr>
        <w:t xml:space="preserve"> need to </w:t>
      </w:r>
      <w:r w:rsidR="00AB40F3" w:rsidRPr="00AB40F3">
        <w:rPr>
          <w:rFonts w:eastAsiaTheme="minorEastAsia"/>
        </w:rPr>
        <w:t>define behaviors for the starting, stopping, and expiration of the new RLC timer</w:t>
      </w:r>
      <w:r w:rsidRPr="00440E03">
        <w:rPr>
          <w:rFonts w:eastAsiaTheme="minorEastAsia"/>
        </w:rPr>
        <w:t xml:space="preserve">. </w:t>
      </w:r>
      <w:r w:rsidR="00AB40F3" w:rsidRPr="00AB40F3">
        <w:rPr>
          <w:rFonts w:eastAsiaTheme="minorEastAsia"/>
        </w:rPr>
        <w:t xml:space="preserve">Conversely, by reusing the </w:t>
      </w:r>
      <w:r w:rsidR="0008409D">
        <w:rPr>
          <w:rFonts w:eastAsiaTheme="minorEastAsia"/>
        </w:rPr>
        <w:t xml:space="preserve">legacy </w:t>
      </w:r>
      <w:proofErr w:type="spellStart"/>
      <w:r w:rsidR="00AB40F3" w:rsidRPr="00A41E08">
        <w:rPr>
          <w:rFonts w:eastAsiaTheme="minorEastAsia"/>
          <w:i/>
          <w:iCs/>
        </w:rPr>
        <w:t>discardTimer</w:t>
      </w:r>
      <w:proofErr w:type="spellEnd"/>
      <w:r w:rsidR="0008409D">
        <w:rPr>
          <w:rFonts w:eastAsiaTheme="minorEastAsia"/>
        </w:rPr>
        <w:t xml:space="preserve"> </w:t>
      </w:r>
      <w:r w:rsidR="00D704C6">
        <w:rPr>
          <w:rFonts w:eastAsiaTheme="minorEastAsia"/>
        </w:rPr>
        <w:t>in</w:t>
      </w:r>
      <w:r w:rsidR="0008409D">
        <w:rPr>
          <w:rFonts w:eastAsiaTheme="minorEastAsia"/>
        </w:rPr>
        <w:t xml:space="preserve"> PDCP</w:t>
      </w:r>
      <w:r w:rsidR="00AB40F3" w:rsidRPr="00AB40F3">
        <w:rPr>
          <w:rFonts w:eastAsiaTheme="minorEastAsia"/>
        </w:rPr>
        <w:t>, only two cross-layer indications (for autonomous retransmission and polling enhancement) are required</w:t>
      </w:r>
      <w:r w:rsidRPr="00440E03">
        <w:rPr>
          <w:rFonts w:eastAsiaTheme="minorEastAsia"/>
        </w:rPr>
        <w:t>.</w:t>
      </w:r>
    </w:p>
    <w:p w14:paraId="2B08DB1B" w14:textId="52663C71" w:rsidR="00E829BB" w:rsidRPr="00CC46B9" w:rsidRDefault="00E829BB" w:rsidP="00CC46B9">
      <w:pPr>
        <w:spacing w:after="120"/>
        <w:jc w:val="both"/>
        <w:rPr>
          <w:rFonts w:ascii="Times New Roman"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009D3303">
        <w:rPr>
          <w:rFonts w:ascii="Times New Roman" w:hAnsi="Times New Roman"/>
          <w:b/>
          <w:bCs/>
          <w:lang w:val="en-GB"/>
        </w:rPr>
        <w:t>2</w:t>
      </w:r>
      <w:r w:rsidRPr="00440E03">
        <w:rPr>
          <w:rFonts w:ascii="Times New Roman" w:hAnsi="Times New Roman"/>
          <w:b/>
          <w:bCs/>
          <w:lang w:val="en-GB"/>
        </w:rPr>
        <w:t>:</w:t>
      </w:r>
      <w:r>
        <w:rPr>
          <w:rFonts w:ascii="Times New Roman" w:hAnsi="Times New Roman"/>
          <w:b/>
          <w:bCs/>
          <w:lang w:val="en-GB"/>
        </w:rPr>
        <w:t xml:space="preserve"> </w:t>
      </w:r>
      <w:r w:rsidR="00CC46B9" w:rsidRPr="00CC46B9">
        <w:rPr>
          <w:rFonts w:ascii="Times New Roman" w:hAnsi="Times New Roman"/>
          <w:b/>
          <w:bCs/>
          <w:lang w:val="en-GB"/>
        </w:rPr>
        <w:t xml:space="preserve">Determining the remaining time based on a newly introduced RLC timer incurs </w:t>
      </w:r>
      <w:r w:rsidR="00094F8E">
        <w:rPr>
          <w:rFonts w:ascii="Times New Roman" w:hAnsi="Times New Roman"/>
          <w:b/>
          <w:bCs/>
          <w:lang w:val="en-GB"/>
        </w:rPr>
        <w:t>more</w:t>
      </w:r>
      <w:r w:rsidR="00CC46B9" w:rsidRPr="00CC46B9">
        <w:rPr>
          <w:rFonts w:ascii="Times New Roman" w:hAnsi="Times New Roman"/>
          <w:b/>
          <w:bCs/>
          <w:lang w:val="en-GB"/>
        </w:rPr>
        <w:t xml:space="preserve"> specification impact</w:t>
      </w:r>
      <w:r w:rsidR="00063B2C">
        <w:rPr>
          <w:rFonts w:ascii="Times New Roman" w:hAnsi="Times New Roman"/>
          <w:b/>
          <w:bCs/>
          <w:lang w:val="en-GB"/>
        </w:rPr>
        <w:t>s</w:t>
      </w:r>
      <w:r w:rsidR="00CC46B9" w:rsidRPr="00CC46B9">
        <w:rPr>
          <w:rFonts w:ascii="Times New Roman" w:hAnsi="Times New Roman"/>
          <w:b/>
          <w:bCs/>
          <w:lang w:val="en-GB"/>
        </w:rPr>
        <w:t xml:space="preserve"> compared to utilizing the existing </w:t>
      </w:r>
      <w:proofErr w:type="spellStart"/>
      <w:r w:rsidR="00CC46B9" w:rsidRPr="00A41E08">
        <w:rPr>
          <w:rFonts w:ascii="Times New Roman" w:hAnsi="Times New Roman"/>
          <w:b/>
          <w:bCs/>
          <w:i/>
          <w:iCs/>
          <w:lang w:val="en-GB"/>
        </w:rPr>
        <w:t>discardTimer</w:t>
      </w:r>
      <w:proofErr w:type="spellEnd"/>
      <w:r w:rsidR="00CC46B9" w:rsidRPr="00CC46B9">
        <w:rPr>
          <w:rFonts w:ascii="Times New Roman" w:hAnsi="Times New Roman"/>
          <w:b/>
          <w:bCs/>
          <w:lang w:val="en-GB"/>
        </w:rPr>
        <w:t xml:space="preserve"> in PDCP.</w:t>
      </w:r>
    </w:p>
    <w:p w14:paraId="188CB560" w14:textId="3729AB38" w:rsidR="00CA3245" w:rsidRPr="00D76EF0" w:rsidRDefault="004E04F3" w:rsidP="00D76EF0">
      <w:pPr>
        <w:spacing w:after="120"/>
        <w:jc w:val="both"/>
        <w:rPr>
          <w:rFonts w:eastAsiaTheme="minorEastAsia"/>
          <w:b/>
          <w:bCs/>
        </w:rPr>
      </w:pPr>
      <w:r w:rsidRPr="00202FA3">
        <w:rPr>
          <w:rFonts w:ascii="Times New Roman" w:hAnsi="Times New Roman"/>
          <w:b/>
          <w:bCs/>
          <w:lang w:val="en-GB"/>
        </w:rPr>
        <w:t xml:space="preserve">Proposal </w:t>
      </w:r>
      <w:r w:rsidRPr="00202FA3">
        <w:rPr>
          <w:rFonts w:ascii="Times New Roman" w:eastAsiaTheme="minorEastAsia" w:hAnsi="Times New Roman"/>
          <w:b/>
          <w:bCs/>
          <w:lang w:val="en-GB"/>
        </w:rPr>
        <w:t xml:space="preserve">1: </w:t>
      </w:r>
      <w:r>
        <w:rPr>
          <w:b/>
          <w:bCs/>
        </w:rPr>
        <w:t>R</w:t>
      </w:r>
      <w:r w:rsidRPr="00202FA3">
        <w:rPr>
          <w:b/>
          <w:bCs/>
        </w:rPr>
        <w:t xml:space="preserve">emaining time for </w:t>
      </w:r>
      <w:r w:rsidR="00CC46B9">
        <w:rPr>
          <w:b/>
          <w:bCs/>
        </w:rPr>
        <w:t xml:space="preserve">triggering </w:t>
      </w:r>
      <w:r w:rsidRPr="00202FA3">
        <w:rPr>
          <w:b/>
          <w:bCs/>
        </w:rPr>
        <w:t>auto</w:t>
      </w:r>
      <w:r>
        <w:rPr>
          <w:b/>
          <w:bCs/>
        </w:rPr>
        <w:t>nomous</w:t>
      </w:r>
      <w:r w:rsidRPr="00202FA3">
        <w:rPr>
          <w:b/>
          <w:bCs/>
        </w:rPr>
        <w:t xml:space="preserve"> ret</w:t>
      </w:r>
      <w:r>
        <w:rPr>
          <w:b/>
          <w:bCs/>
        </w:rPr>
        <w:t xml:space="preserve">ransmission and </w:t>
      </w:r>
      <w:r w:rsidRPr="00202FA3">
        <w:rPr>
          <w:b/>
          <w:bCs/>
        </w:rPr>
        <w:t>polling</w:t>
      </w:r>
      <w:r>
        <w:rPr>
          <w:b/>
          <w:bCs/>
        </w:rPr>
        <w:t xml:space="preserve"> enhancement</w:t>
      </w:r>
      <w:r w:rsidRPr="00202FA3">
        <w:rPr>
          <w:b/>
          <w:bCs/>
        </w:rPr>
        <w:t xml:space="preserve"> should be determined based on</w:t>
      </w:r>
      <w:r>
        <w:rPr>
          <w:b/>
          <w:bCs/>
        </w:rPr>
        <w:t xml:space="preserve"> the</w:t>
      </w:r>
      <w:r w:rsidRPr="00202FA3">
        <w:rPr>
          <w:b/>
          <w:bCs/>
        </w:rPr>
        <w:t xml:space="preserve"> </w:t>
      </w:r>
      <w:r w:rsidR="00F66904">
        <w:rPr>
          <w:b/>
          <w:bCs/>
        </w:rPr>
        <w:t xml:space="preserve">existing </w:t>
      </w:r>
      <w:proofErr w:type="spellStart"/>
      <w:r w:rsidRPr="00A41E08">
        <w:rPr>
          <w:b/>
          <w:bCs/>
          <w:i/>
          <w:iCs/>
        </w:rPr>
        <w:t>discardTimer</w:t>
      </w:r>
      <w:proofErr w:type="spellEnd"/>
      <w:r w:rsidRPr="00202FA3">
        <w:rPr>
          <w:b/>
          <w:bCs/>
        </w:rPr>
        <w:t xml:space="preserve"> </w:t>
      </w:r>
      <w:r w:rsidR="00F66904">
        <w:rPr>
          <w:b/>
          <w:bCs/>
        </w:rPr>
        <w:t>in</w:t>
      </w:r>
      <w:r w:rsidR="00F66904" w:rsidRPr="00202FA3">
        <w:rPr>
          <w:b/>
          <w:bCs/>
        </w:rPr>
        <w:t xml:space="preserve"> </w:t>
      </w:r>
      <w:r w:rsidRPr="00202FA3">
        <w:rPr>
          <w:b/>
          <w:bCs/>
        </w:rPr>
        <w:t>PDCP</w:t>
      </w:r>
      <w:r>
        <w:rPr>
          <w:b/>
          <w:bCs/>
        </w:rPr>
        <w:t>.</w:t>
      </w:r>
    </w:p>
    <w:p w14:paraId="2D1638D6" w14:textId="3FBF731C" w:rsidR="00E5495B" w:rsidRDefault="00E5495B" w:rsidP="00E5495B">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bookmarkStart w:id="4" w:name="_Hlk173327128"/>
      <w:r w:rsidRPr="00997C8A">
        <w:rPr>
          <w:rFonts w:ascii="Arial" w:eastAsia="宋体" w:hAnsi="Arial" w:cs="Times New Roman"/>
          <w:color w:val="auto"/>
          <w:sz w:val="28"/>
          <w:szCs w:val="20"/>
          <w:lang w:eastAsia="ja-JP"/>
        </w:rPr>
        <w:t xml:space="preserve">Autonomous </w:t>
      </w:r>
      <w:bookmarkEnd w:id="4"/>
      <w:r w:rsidRPr="00997C8A">
        <w:rPr>
          <w:rFonts w:ascii="Arial" w:eastAsia="宋体" w:hAnsi="Arial" w:cs="Times New Roman"/>
          <w:color w:val="auto"/>
          <w:sz w:val="28"/>
          <w:szCs w:val="20"/>
          <w:lang w:eastAsia="ja-JP"/>
        </w:rPr>
        <w:t>retransmission</w:t>
      </w:r>
    </w:p>
    <w:p w14:paraId="2EAFCB85" w14:textId="19BCC2FB" w:rsidR="00C01E5B" w:rsidRDefault="004861D8" w:rsidP="00C01E5B">
      <w:pPr>
        <w:rPr>
          <w:rFonts w:eastAsiaTheme="minorEastAsia"/>
        </w:rPr>
      </w:pPr>
      <w:r>
        <w:rPr>
          <w:rFonts w:eastAsiaTheme="minorEastAsia"/>
        </w:rPr>
        <w:t xml:space="preserve">According to the current RLC specification, AMD PDUs for retransmission </w:t>
      </w:r>
      <w:r w:rsidR="005A2A7B">
        <w:rPr>
          <w:rFonts w:eastAsiaTheme="minorEastAsia"/>
        </w:rPr>
        <w:t>are</w:t>
      </w:r>
      <w:r>
        <w:rPr>
          <w:rFonts w:eastAsiaTheme="minorEastAsia"/>
        </w:rPr>
        <w:t xml:space="preserve"> prioritized </w:t>
      </w:r>
      <w:r w:rsidR="005A2A7B">
        <w:rPr>
          <w:rFonts w:eastAsiaTheme="minorEastAsia"/>
        </w:rPr>
        <w:t>over</w:t>
      </w:r>
      <w:r>
        <w:rPr>
          <w:rFonts w:eastAsiaTheme="minorEastAsia"/>
        </w:rPr>
        <w:t xml:space="preserve"> AMD PDUs for initial transmission</w:t>
      </w:r>
      <w:r w:rsidRPr="004861D8">
        <w:rPr>
          <w:rFonts w:eastAsiaTheme="minorEastAsia"/>
        </w:rPr>
        <w:t>.</w:t>
      </w:r>
    </w:p>
    <w:p w14:paraId="6BAD10EF" w14:textId="21A13145" w:rsidR="004861D8" w:rsidRDefault="004861D8" w:rsidP="00C01E5B">
      <w:pPr>
        <w:rPr>
          <w:rFonts w:eastAsiaTheme="minorEastAsia"/>
        </w:rPr>
      </w:pPr>
      <w:r w:rsidRPr="004861D8">
        <w:rPr>
          <w:rFonts w:eastAsiaTheme="minorEastAsia"/>
          <w:noProof/>
        </w:rPr>
        <mc:AlternateContent>
          <mc:Choice Requires="wps">
            <w:drawing>
              <wp:inline distT="0" distB="0" distL="0" distR="0" wp14:anchorId="3FEBE9E6" wp14:editId="26069667">
                <wp:extent cx="5628904" cy="1404620"/>
                <wp:effectExtent l="0" t="0" r="1016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904" cy="1404620"/>
                        </a:xfrm>
                        <a:prstGeom prst="rect">
                          <a:avLst/>
                        </a:prstGeom>
                        <a:solidFill>
                          <a:srgbClr val="FFFFFF"/>
                        </a:solidFill>
                        <a:ln w="9525">
                          <a:solidFill>
                            <a:srgbClr val="000000"/>
                          </a:solidFill>
                          <a:miter lim="800000"/>
                          <a:headEnd/>
                          <a:tailEnd/>
                        </a:ln>
                      </wps:spPr>
                      <wps:txbx>
                        <w:txbxContent>
                          <w:p w14:paraId="00B04FB1" w14:textId="2504FAD2" w:rsidR="004861D8" w:rsidRPr="004861D8" w:rsidRDefault="004861D8" w:rsidP="004861D8">
                            <w:pPr>
                              <w:rPr>
                                <w:rFonts w:eastAsiaTheme="minorEastAsia"/>
                                <w:b/>
                              </w:rPr>
                            </w:pPr>
                            <w:r w:rsidRPr="004861D8">
                              <w:rPr>
                                <w:rFonts w:eastAsiaTheme="minorEastAsia" w:hint="eastAsia"/>
                                <w:b/>
                              </w:rPr>
                              <w:t>T</w:t>
                            </w:r>
                            <w:r w:rsidRPr="004861D8">
                              <w:rPr>
                                <w:rFonts w:eastAsiaTheme="minorEastAsia"/>
                                <w:b/>
                              </w:rPr>
                              <w:t xml:space="preserve">S 38.322 </w:t>
                            </w:r>
                          </w:p>
                          <w:p w14:paraId="6B3AF516" w14:textId="0A6285B6" w:rsidR="004861D8" w:rsidRPr="004861D8" w:rsidRDefault="004861D8" w:rsidP="00A41E08">
                            <w:pPr>
                              <w:pStyle w:val="4"/>
                              <w:spacing w:before="0" w:after="0" w:line="377" w:lineRule="auto"/>
                              <w:rPr>
                                <w:rFonts w:ascii="Times New Roman" w:eastAsia="MS Mincho" w:hAnsi="Times New Roman" w:cs="Times New Roman"/>
                              </w:rPr>
                            </w:pPr>
                            <w:r w:rsidRPr="004861D8">
                              <w:rPr>
                                <w:rFonts w:ascii="Times New Roman" w:eastAsia="MS Mincho" w:hAnsi="Times New Roman" w:cs="Times New Roman"/>
                                <w:b w:val="0"/>
                                <w:bCs w:val="0"/>
                              </w:rPr>
                              <w:t>5</w:t>
                            </w:r>
                            <w:r w:rsidRPr="004861D8">
                              <w:rPr>
                                <w:rFonts w:ascii="Times New Roman" w:hAnsi="Times New Roman" w:cs="Times New Roman"/>
                                <w:b w:val="0"/>
                                <w:bCs w:val="0"/>
                              </w:rPr>
                              <w:t>.</w:t>
                            </w:r>
                            <w:r w:rsidRPr="004861D8">
                              <w:rPr>
                                <w:rFonts w:ascii="Times New Roman" w:eastAsia="MS Mincho" w:hAnsi="Times New Roman" w:cs="Times New Roman"/>
                                <w:b w:val="0"/>
                                <w:bCs w:val="0"/>
                              </w:rPr>
                              <w:t>2</w:t>
                            </w:r>
                            <w:r w:rsidRPr="004861D8">
                              <w:rPr>
                                <w:rFonts w:ascii="Times New Roman" w:hAnsi="Times New Roman" w:cs="Times New Roman"/>
                                <w:b w:val="0"/>
                                <w:bCs w:val="0"/>
                              </w:rPr>
                              <w:t>.</w:t>
                            </w:r>
                            <w:r w:rsidRPr="004861D8">
                              <w:rPr>
                                <w:rFonts w:ascii="Times New Roman" w:eastAsia="MS Mincho" w:hAnsi="Times New Roman" w:cs="Times New Roman"/>
                                <w:b w:val="0"/>
                                <w:bCs w:val="0"/>
                              </w:rPr>
                              <w:t>3</w:t>
                            </w:r>
                            <w:r w:rsidRPr="004861D8">
                              <w:rPr>
                                <w:rFonts w:ascii="Times New Roman" w:hAnsi="Times New Roman" w:cs="Times New Roman"/>
                                <w:b w:val="0"/>
                                <w:bCs w:val="0"/>
                              </w:rPr>
                              <w:t>.</w:t>
                            </w:r>
                            <w:r w:rsidRPr="004861D8">
                              <w:rPr>
                                <w:rFonts w:ascii="Times New Roman" w:eastAsia="MS Mincho" w:hAnsi="Times New Roman" w:cs="Times New Roman"/>
                                <w:b w:val="0"/>
                                <w:bCs w:val="0"/>
                              </w:rPr>
                              <w:t>1</w:t>
                            </w:r>
                            <w:r w:rsidRPr="004861D8">
                              <w:rPr>
                                <w:rFonts w:ascii="Times New Roman" w:hAnsi="Times New Roman" w:cs="Times New Roman"/>
                                <w:b w:val="0"/>
                                <w:bCs w:val="0"/>
                              </w:rPr>
                              <w:tab/>
                            </w:r>
                            <w:r w:rsidRPr="004861D8">
                              <w:rPr>
                                <w:rFonts w:ascii="Times New Roman" w:eastAsia="MS Mincho" w:hAnsi="Times New Roman" w:cs="Times New Roman"/>
                                <w:b w:val="0"/>
                                <w:bCs w:val="0"/>
                              </w:rPr>
                              <w:t>Transmit operations</w:t>
                            </w:r>
                          </w:p>
                          <w:p w14:paraId="4FD932AB" w14:textId="77777777" w:rsidR="004861D8" w:rsidRDefault="004861D8" w:rsidP="00A41E08">
                            <w:pPr>
                              <w:pStyle w:val="5"/>
                              <w:spacing w:before="0" w:after="0" w:line="377" w:lineRule="auto"/>
                              <w:rPr>
                                <w:rFonts w:eastAsia="MS Mincho"/>
                                <w:b w:val="0"/>
                                <w:bCs w:val="0"/>
                              </w:rPr>
                            </w:pPr>
                            <w:r>
                              <w:rPr>
                                <w:rFonts w:eastAsia="MS Mincho"/>
                                <w:b w:val="0"/>
                                <w:bCs w:val="0"/>
                              </w:rPr>
                              <w:t>5</w:t>
                            </w:r>
                            <w:r>
                              <w:rPr>
                                <w:b w:val="0"/>
                                <w:bCs w:val="0"/>
                              </w:rPr>
                              <w:t>.</w:t>
                            </w:r>
                            <w:r>
                              <w:rPr>
                                <w:rFonts w:eastAsia="MS Mincho"/>
                                <w:b w:val="0"/>
                                <w:bCs w:val="0"/>
                              </w:rPr>
                              <w:t>2</w:t>
                            </w:r>
                            <w:r>
                              <w:rPr>
                                <w:b w:val="0"/>
                                <w:bCs w:val="0"/>
                              </w:rPr>
                              <w:t>.</w:t>
                            </w:r>
                            <w:r>
                              <w:rPr>
                                <w:rFonts w:eastAsia="MS Mincho"/>
                                <w:b w:val="0"/>
                                <w:bCs w:val="0"/>
                              </w:rPr>
                              <w:t>3</w:t>
                            </w:r>
                            <w:r>
                              <w:rPr>
                                <w:b w:val="0"/>
                                <w:bCs w:val="0"/>
                              </w:rPr>
                              <w:t>.</w:t>
                            </w:r>
                            <w:r>
                              <w:rPr>
                                <w:rFonts w:eastAsia="MS Mincho"/>
                                <w:b w:val="0"/>
                                <w:bCs w:val="0"/>
                              </w:rPr>
                              <w:t>1.1</w:t>
                            </w:r>
                            <w:r>
                              <w:rPr>
                                <w:b w:val="0"/>
                                <w:bCs w:val="0"/>
                              </w:rPr>
                              <w:tab/>
                            </w:r>
                            <w:r>
                              <w:rPr>
                                <w:rFonts w:eastAsia="MS Mincho"/>
                                <w:b w:val="0"/>
                                <w:bCs w:val="0"/>
                              </w:rPr>
                              <w:t>General</w:t>
                            </w:r>
                          </w:p>
                          <w:p w14:paraId="04FAEC03" w14:textId="01983DF0" w:rsidR="004861D8" w:rsidRPr="004861D8" w:rsidRDefault="004861D8">
                            <w:r>
                              <w:rPr>
                                <w:bCs/>
                              </w:rPr>
                              <w:t>The transmitting side of an AM RLC entity shall prioritize transmission of RLC control PDUs</w:t>
                            </w:r>
                            <w:r>
                              <w:t xml:space="preserve"> over </w:t>
                            </w:r>
                            <w:r>
                              <w:rPr>
                                <w:bCs/>
                              </w:rPr>
                              <w:t>AMD PDUs. The transmitting side of an AM RLC entity shall prioritize transmission of AMD PDUs containing previously transmitted RLC SDUs or RLC SDU segments over transmission of AMD PDUs containing not previously transmitted RLC SDUs or RLC SDU segments.</w:t>
                            </w:r>
                          </w:p>
                        </w:txbxContent>
                      </wps:txbx>
                      <wps:bodyPr rot="0" vert="horz" wrap="square" lIns="91440" tIns="45720" rIns="91440" bIns="45720" anchor="t" anchorCtr="0">
                        <a:spAutoFit/>
                      </wps:bodyPr>
                    </wps:wsp>
                  </a:graphicData>
                </a:graphic>
              </wp:inline>
            </w:drawing>
          </mc:Choice>
          <mc:Fallback>
            <w:pict>
              <v:shapetype w14:anchorId="3FEBE9E6" id="_x0000_t202" coordsize="21600,21600" o:spt="202" path="m,l,21600r21600,l21600,xe">
                <v:stroke joinstyle="miter"/>
                <v:path gradientshapeok="t" o:connecttype="rect"/>
              </v:shapetype>
              <v:shape id="文本框 2" o:spid="_x0000_s1026" type="#_x0000_t202" style="width:44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">
                <v:textbox style="mso-fit-shape-to-text:t">
                  <w:txbxContent>
                    <w:p w14:paraId="00B04FB1" w14:textId="2504FAD2" w:rsidR="004861D8" w:rsidRPr="004861D8" w:rsidRDefault="004861D8" w:rsidP="004861D8">
                      <w:pPr>
                        <w:rPr>
                          <w:rFonts w:eastAsiaTheme="minorEastAsia"/>
                          <w:b/>
                        </w:rPr>
                      </w:pPr>
                      <w:r w:rsidRPr="004861D8">
                        <w:rPr>
                          <w:rFonts w:eastAsiaTheme="minorEastAsia" w:hint="eastAsia"/>
                          <w:b/>
                        </w:rPr>
                        <w:t>T</w:t>
                      </w:r>
                      <w:r w:rsidRPr="004861D8">
                        <w:rPr>
                          <w:rFonts w:eastAsiaTheme="minorEastAsia"/>
                          <w:b/>
                        </w:rPr>
                        <w:t xml:space="preserve">S 38.322 </w:t>
                      </w:r>
                    </w:p>
                    <w:p w14:paraId="6B3AF516" w14:textId="0A6285B6" w:rsidR="004861D8" w:rsidRPr="004861D8" w:rsidRDefault="004861D8" w:rsidP="00A41E08">
                      <w:pPr>
                        <w:pStyle w:val="4"/>
                        <w:spacing w:before="0" w:after="0" w:line="377" w:lineRule="auto"/>
                        <w:rPr>
                          <w:rFonts w:ascii="Times New Roman" w:eastAsia="MS Mincho" w:hAnsi="Times New Roman" w:cs="Times New Roman"/>
                        </w:rPr>
                      </w:pPr>
                      <w:r w:rsidRPr="004861D8">
                        <w:rPr>
                          <w:rFonts w:ascii="Times New Roman" w:eastAsia="MS Mincho" w:hAnsi="Times New Roman" w:cs="Times New Roman"/>
                          <w:b w:val="0"/>
                          <w:bCs w:val="0"/>
                        </w:rPr>
                        <w:t>5</w:t>
                      </w:r>
                      <w:r w:rsidRPr="004861D8">
                        <w:rPr>
                          <w:rFonts w:ascii="Times New Roman" w:hAnsi="Times New Roman" w:cs="Times New Roman"/>
                          <w:b w:val="0"/>
                          <w:bCs w:val="0"/>
                        </w:rPr>
                        <w:t>.</w:t>
                      </w:r>
                      <w:r w:rsidRPr="004861D8">
                        <w:rPr>
                          <w:rFonts w:ascii="Times New Roman" w:eastAsia="MS Mincho" w:hAnsi="Times New Roman" w:cs="Times New Roman"/>
                          <w:b w:val="0"/>
                          <w:bCs w:val="0"/>
                        </w:rPr>
                        <w:t>2</w:t>
                      </w:r>
                      <w:r w:rsidRPr="004861D8">
                        <w:rPr>
                          <w:rFonts w:ascii="Times New Roman" w:hAnsi="Times New Roman" w:cs="Times New Roman"/>
                          <w:b w:val="0"/>
                          <w:bCs w:val="0"/>
                        </w:rPr>
                        <w:t>.</w:t>
                      </w:r>
                      <w:r w:rsidRPr="004861D8">
                        <w:rPr>
                          <w:rFonts w:ascii="Times New Roman" w:eastAsia="MS Mincho" w:hAnsi="Times New Roman" w:cs="Times New Roman"/>
                          <w:b w:val="0"/>
                          <w:bCs w:val="0"/>
                        </w:rPr>
                        <w:t>3</w:t>
                      </w:r>
                      <w:r w:rsidRPr="004861D8">
                        <w:rPr>
                          <w:rFonts w:ascii="Times New Roman" w:hAnsi="Times New Roman" w:cs="Times New Roman"/>
                          <w:b w:val="0"/>
                          <w:bCs w:val="0"/>
                        </w:rPr>
                        <w:t>.</w:t>
                      </w:r>
                      <w:r w:rsidRPr="004861D8">
                        <w:rPr>
                          <w:rFonts w:ascii="Times New Roman" w:eastAsia="MS Mincho" w:hAnsi="Times New Roman" w:cs="Times New Roman"/>
                          <w:b w:val="0"/>
                          <w:bCs w:val="0"/>
                        </w:rPr>
                        <w:t>1</w:t>
                      </w:r>
                      <w:r w:rsidRPr="004861D8">
                        <w:rPr>
                          <w:rFonts w:ascii="Times New Roman" w:hAnsi="Times New Roman" w:cs="Times New Roman"/>
                          <w:b w:val="0"/>
                          <w:bCs w:val="0"/>
                        </w:rPr>
                        <w:tab/>
                      </w:r>
                      <w:r w:rsidRPr="004861D8">
                        <w:rPr>
                          <w:rFonts w:ascii="Times New Roman" w:eastAsia="MS Mincho" w:hAnsi="Times New Roman" w:cs="Times New Roman"/>
                          <w:b w:val="0"/>
                          <w:bCs w:val="0"/>
                        </w:rPr>
                        <w:t>Transmit operations</w:t>
                      </w:r>
                    </w:p>
                    <w:p w14:paraId="4FD932AB" w14:textId="77777777" w:rsidR="004861D8" w:rsidRDefault="004861D8" w:rsidP="00A41E08">
                      <w:pPr>
                        <w:pStyle w:val="5"/>
                        <w:spacing w:before="0" w:after="0" w:line="377" w:lineRule="auto"/>
                        <w:rPr>
                          <w:rFonts w:eastAsia="MS Mincho"/>
                          <w:b w:val="0"/>
                          <w:bCs w:val="0"/>
                        </w:rPr>
                      </w:pPr>
                      <w:r>
                        <w:rPr>
                          <w:rFonts w:eastAsia="MS Mincho"/>
                          <w:b w:val="0"/>
                          <w:bCs w:val="0"/>
                        </w:rPr>
                        <w:t>5</w:t>
                      </w:r>
                      <w:r>
                        <w:rPr>
                          <w:b w:val="0"/>
                          <w:bCs w:val="0"/>
                        </w:rPr>
                        <w:t>.</w:t>
                      </w:r>
                      <w:r>
                        <w:rPr>
                          <w:rFonts w:eastAsia="MS Mincho"/>
                          <w:b w:val="0"/>
                          <w:bCs w:val="0"/>
                        </w:rPr>
                        <w:t>2</w:t>
                      </w:r>
                      <w:r>
                        <w:rPr>
                          <w:b w:val="0"/>
                          <w:bCs w:val="0"/>
                        </w:rPr>
                        <w:t>.</w:t>
                      </w:r>
                      <w:r>
                        <w:rPr>
                          <w:rFonts w:eastAsia="MS Mincho"/>
                          <w:b w:val="0"/>
                          <w:bCs w:val="0"/>
                        </w:rPr>
                        <w:t>3</w:t>
                      </w:r>
                      <w:r>
                        <w:rPr>
                          <w:b w:val="0"/>
                          <w:bCs w:val="0"/>
                        </w:rPr>
                        <w:t>.</w:t>
                      </w:r>
                      <w:r>
                        <w:rPr>
                          <w:rFonts w:eastAsia="MS Mincho"/>
                          <w:b w:val="0"/>
                          <w:bCs w:val="0"/>
                        </w:rPr>
                        <w:t>1.1</w:t>
                      </w:r>
                      <w:r>
                        <w:rPr>
                          <w:b w:val="0"/>
                          <w:bCs w:val="0"/>
                        </w:rPr>
                        <w:tab/>
                      </w:r>
                      <w:r>
                        <w:rPr>
                          <w:rFonts w:eastAsia="MS Mincho"/>
                          <w:b w:val="0"/>
                          <w:bCs w:val="0"/>
                        </w:rPr>
                        <w:t>General</w:t>
                      </w:r>
                    </w:p>
                    <w:p w14:paraId="04FAEC03" w14:textId="01983DF0" w:rsidR="004861D8" w:rsidRPr="004861D8" w:rsidRDefault="004861D8">
                      <w:r>
                        <w:rPr>
                          <w:bCs/>
                        </w:rPr>
                        <w:t>The transmitting side of an AM RLC entity shall prioritize transmission of RLC control PDUs</w:t>
                      </w:r>
                      <w:r>
                        <w:t xml:space="preserve"> over </w:t>
                      </w:r>
                      <w:r>
                        <w:rPr>
                          <w:bCs/>
                        </w:rPr>
                        <w:t>AMD PDUs. The transmitting side of an AM RLC entity shall prioritize transmission of AMD PDUs containing previously transmitted RLC SDUs or RLC SDU segments over transmission of AMD PDUs containing not previously transmitted RLC SDUs or RLC SDU segments.</w:t>
                      </w:r>
                    </w:p>
                  </w:txbxContent>
                </v:textbox>
                <w10:anchorlock/>
              </v:shape>
            </w:pict>
          </mc:Fallback>
        </mc:AlternateContent>
      </w:r>
    </w:p>
    <w:p w14:paraId="77BE3B1A" w14:textId="7D2142D5" w:rsidR="004861D8" w:rsidRPr="00005A10" w:rsidRDefault="00852453" w:rsidP="00005A10">
      <w:pPr>
        <w:spacing w:after="120"/>
        <w:jc w:val="both"/>
        <w:rPr>
          <w:rFonts w:ascii="Times New Roman" w:hAnsi="Times New Roman"/>
          <w:bCs/>
          <w:lang w:val="en-GB"/>
        </w:rPr>
      </w:pPr>
      <w:r w:rsidRPr="00005A10">
        <w:rPr>
          <w:rFonts w:ascii="Times New Roman" w:hAnsi="Times New Roman"/>
          <w:bCs/>
          <w:lang w:val="en-GB"/>
        </w:rPr>
        <w:t>When</w:t>
      </w:r>
      <w:r w:rsidR="004861D8" w:rsidRPr="00005A10">
        <w:rPr>
          <w:rFonts w:ascii="Times New Roman" w:hAnsi="Times New Roman"/>
          <w:bCs/>
          <w:lang w:val="en-GB"/>
        </w:rPr>
        <w:t xml:space="preserve"> autonomous retransmission is introduced, the priority </w:t>
      </w:r>
      <w:r w:rsidR="005A2A7B">
        <w:rPr>
          <w:rFonts w:ascii="Times New Roman" w:hAnsi="Times New Roman"/>
          <w:bCs/>
          <w:lang w:val="en-GB"/>
        </w:rPr>
        <w:t>between</w:t>
      </w:r>
      <w:r w:rsidR="004861D8" w:rsidRPr="00005A10">
        <w:rPr>
          <w:rFonts w:ascii="Times New Roman" w:hAnsi="Times New Roman"/>
          <w:bCs/>
          <w:lang w:val="en-GB"/>
        </w:rPr>
        <w:t xml:space="preserve"> AMD PDU(s) for autonomous retransmission and AMD PDU(s) for</w:t>
      </w:r>
      <w:r w:rsidR="005A2A7B">
        <w:rPr>
          <w:rFonts w:ascii="Times New Roman" w:hAnsi="Times New Roman"/>
          <w:bCs/>
          <w:lang w:val="en-GB"/>
        </w:rPr>
        <w:t xml:space="preserve"> ARQ-based retransmission (triggered by STATUS report)</w:t>
      </w:r>
      <w:r w:rsidR="004861D8" w:rsidRPr="00005A10">
        <w:rPr>
          <w:rFonts w:ascii="Times New Roman" w:hAnsi="Times New Roman"/>
          <w:bCs/>
          <w:lang w:val="en-GB"/>
        </w:rPr>
        <w:t xml:space="preserve"> </w:t>
      </w:r>
      <w:r w:rsidR="005A2A7B">
        <w:rPr>
          <w:rFonts w:ascii="Times New Roman" w:hAnsi="Times New Roman"/>
          <w:bCs/>
          <w:lang w:val="en-GB"/>
        </w:rPr>
        <w:t>need</w:t>
      </w:r>
      <w:r w:rsidR="00846436">
        <w:rPr>
          <w:rFonts w:ascii="Times New Roman" w:hAnsi="Times New Roman"/>
          <w:bCs/>
          <w:lang w:val="en-GB"/>
        </w:rPr>
        <w:t>s</w:t>
      </w:r>
      <w:r w:rsidR="005A2A7B">
        <w:rPr>
          <w:rFonts w:ascii="Times New Roman" w:hAnsi="Times New Roman"/>
          <w:bCs/>
          <w:lang w:val="en-GB"/>
        </w:rPr>
        <w:t xml:space="preserve"> to</w:t>
      </w:r>
      <w:r w:rsidR="004861D8" w:rsidRPr="00005A10">
        <w:rPr>
          <w:rFonts w:ascii="Times New Roman" w:hAnsi="Times New Roman"/>
          <w:bCs/>
          <w:lang w:val="en-GB"/>
        </w:rPr>
        <w:t xml:space="preserve"> be discussed.</w:t>
      </w:r>
      <w:r w:rsidR="004C625C" w:rsidRPr="00005A10">
        <w:rPr>
          <w:rFonts w:ascii="Times New Roman" w:hAnsi="Times New Roman"/>
          <w:bCs/>
          <w:lang w:val="en-GB"/>
        </w:rPr>
        <w:t xml:space="preserve"> </w:t>
      </w:r>
      <w:r w:rsidR="00C13987" w:rsidRPr="00005A10">
        <w:rPr>
          <w:rFonts w:ascii="Times New Roman" w:hAnsi="Times New Roman"/>
          <w:bCs/>
          <w:lang w:val="en-GB"/>
        </w:rPr>
        <w:t>A</w:t>
      </w:r>
      <w:r w:rsidR="004C625C" w:rsidRPr="00005A10">
        <w:rPr>
          <w:rFonts w:ascii="Times New Roman" w:hAnsi="Times New Roman"/>
          <w:bCs/>
          <w:lang w:val="en-GB"/>
        </w:rPr>
        <w:t>utonomous retransmission is</w:t>
      </w:r>
      <w:r w:rsidR="00C13987" w:rsidRPr="00005A10">
        <w:rPr>
          <w:rFonts w:ascii="Times New Roman" w:hAnsi="Times New Roman"/>
          <w:bCs/>
          <w:lang w:val="en-GB"/>
        </w:rPr>
        <w:t xml:space="preserve"> triggered when </w:t>
      </w:r>
      <w:r w:rsidR="005A2A7B">
        <w:rPr>
          <w:rFonts w:ascii="Times New Roman" w:hAnsi="Times New Roman"/>
          <w:bCs/>
          <w:lang w:val="en-GB"/>
        </w:rPr>
        <w:t xml:space="preserve">the </w:t>
      </w:r>
      <w:r w:rsidR="00C13987" w:rsidRPr="00005A10">
        <w:rPr>
          <w:rFonts w:ascii="Times New Roman" w:hAnsi="Times New Roman"/>
          <w:bCs/>
          <w:lang w:val="en-GB"/>
        </w:rPr>
        <w:t xml:space="preserve">remaining time </w:t>
      </w:r>
      <w:r w:rsidR="00846436">
        <w:rPr>
          <w:rFonts w:ascii="Times New Roman" w:hAnsi="Times New Roman"/>
          <w:bCs/>
          <w:lang w:val="en-GB"/>
        </w:rPr>
        <w:t xml:space="preserve">is </w:t>
      </w:r>
      <w:r w:rsidR="00C13987" w:rsidRPr="00005A10">
        <w:rPr>
          <w:rFonts w:ascii="Times New Roman" w:hAnsi="Times New Roman"/>
          <w:bCs/>
          <w:lang w:val="en-GB"/>
        </w:rPr>
        <w:t xml:space="preserve">below a threshold, </w:t>
      </w:r>
      <w:r w:rsidR="005A2A7B" w:rsidRPr="005A2A7B">
        <w:rPr>
          <w:rFonts w:ascii="Times New Roman" w:hAnsi="Times New Roman"/>
          <w:bCs/>
          <w:lang w:val="en-GB"/>
        </w:rPr>
        <w:t>indicating that AMD PDU(s) for autonomous retransmission are more delay-critical than those for ARQ-based retransmission</w:t>
      </w:r>
      <w:r w:rsidR="005A2A7B">
        <w:rPr>
          <w:rFonts w:ascii="Times New Roman" w:hAnsi="Times New Roman"/>
          <w:bCs/>
          <w:lang w:val="en-GB"/>
        </w:rPr>
        <w:t>.</w:t>
      </w:r>
      <w:r w:rsidR="00AB66E5" w:rsidRPr="00005A10">
        <w:rPr>
          <w:rFonts w:ascii="Times New Roman" w:hAnsi="Times New Roman"/>
          <w:bCs/>
          <w:lang w:val="en-GB"/>
        </w:rPr>
        <w:t xml:space="preserve"> </w:t>
      </w:r>
      <w:r w:rsidR="005A2A7B">
        <w:rPr>
          <w:rFonts w:ascii="Times New Roman" w:hAnsi="Times New Roman"/>
          <w:bCs/>
          <w:lang w:val="en-GB"/>
        </w:rPr>
        <w:t>T</w:t>
      </w:r>
      <w:r w:rsidR="00AB66E5" w:rsidRPr="00005A10">
        <w:rPr>
          <w:rFonts w:ascii="Times New Roman" w:hAnsi="Times New Roman"/>
          <w:bCs/>
          <w:lang w:val="en-GB"/>
        </w:rPr>
        <w:t>herefore, AMD PDU</w:t>
      </w:r>
      <w:r w:rsidR="00AB66E5" w:rsidRPr="00005A10">
        <w:rPr>
          <w:rFonts w:ascii="Times New Roman" w:hAnsi="Times New Roman" w:hint="eastAsia"/>
          <w:bCs/>
          <w:lang w:val="en-GB"/>
        </w:rPr>
        <w:t>(</w:t>
      </w:r>
      <w:r w:rsidR="00AB66E5" w:rsidRPr="00005A10">
        <w:rPr>
          <w:rFonts w:ascii="Times New Roman" w:hAnsi="Times New Roman"/>
          <w:bCs/>
          <w:lang w:val="en-GB"/>
        </w:rPr>
        <w:t xml:space="preserve">s) for autonomous retransmission </w:t>
      </w:r>
      <w:r w:rsidR="00D05458">
        <w:rPr>
          <w:rFonts w:ascii="Times New Roman" w:hAnsi="Times New Roman"/>
          <w:bCs/>
          <w:lang w:val="en-GB"/>
        </w:rPr>
        <w:t>are</w:t>
      </w:r>
      <w:r w:rsidR="00AB66E5" w:rsidRPr="00005A10">
        <w:rPr>
          <w:rFonts w:ascii="Times New Roman" w:hAnsi="Times New Roman"/>
          <w:bCs/>
          <w:lang w:val="en-GB"/>
        </w:rPr>
        <w:t xml:space="preserve"> expected to have higher priority and should be transmitted firs</w:t>
      </w:r>
      <w:r w:rsidR="004660D2">
        <w:rPr>
          <w:rFonts w:ascii="Times New Roman" w:hAnsi="Times New Roman"/>
          <w:bCs/>
          <w:lang w:val="en-GB"/>
        </w:rPr>
        <w:t>t to ensure timely retransmission of delay-critical data</w:t>
      </w:r>
      <w:r w:rsidR="00AB66E5" w:rsidRPr="00005A10">
        <w:rPr>
          <w:rFonts w:ascii="Times New Roman" w:hAnsi="Times New Roman"/>
          <w:bCs/>
          <w:lang w:val="en-GB"/>
        </w:rPr>
        <w:t>.</w:t>
      </w:r>
    </w:p>
    <w:p w14:paraId="309AF262" w14:textId="77777777" w:rsidR="00446D1D" w:rsidRPr="00446D1D" w:rsidRDefault="00446D1D" w:rsidP="00E5495B">
      <w:pPr>
        <w:spacing w:after="120"/>
        <w:jc w:val="both"/>
        <w:rPr>
          <w:rFonts w:ascii="Times New Roman" w:hAnsi="Times New Roman"/>
          <w:bCs/>
          <w:lang w:val="en-GB"/>
        </w:rPr>
      </w:pPr>
      <w:r w:rsidRPr="00446D1D">
        <w:rPr>
          <w:rFonts w:ascii="Times New Roman" w:hAnsi="Times New Roman"/>
          <w:bCs/>
          <w:lang w:val="en-GB"/>
        </w:rPr>
        <w:t>Additionally, since only one instance of autonomous retransmission may be triggered per RLC SDU, no additional special handling is required to manage the coexistence of autonomous retransmission and the ARQ procedure.</w:t>
      </w:r>
    </w:p>
    <w:p w14:paraId="3428D838" w14:textId="000DEAE8" w:rsidR="00E5495B" w:rsidRPr="00B5119C" w:rsidRDefault="00E5495B" w:rsidP="00E5495B">
      <w:pPr>
        <w:spacing w:after="120"/>
        <w:jc w:val="both"/>
        <w:rPr>
          <w:rFonts w:ascii="Times New Roman" w:eastAsiaTheme="minorEastAsia" w:hAnsi="Times New Roman"/>
          <w:b/>
          <w:bCs/>
          <w:lang w:val="en-GB"/>
        </w:rPr>
      </w:pPr>
      <w:r w:rsidRPr="00CC284C">
        <w:rPr>
          <w:rFonts w:ascii="Times New Roman" w:hAnsi="Times New Roman"/>
          <w:b/>
          <w:bCs/>
          <w:lang w:val="en-GB"/>
        </w:rPr>
        <w:t xml:space="preserve">Proposal </w:t>
      </w:r>
      <w:r w:rsidR="00727EC9">
        <w:rPr>
          <w:rFonts w:ascii="Times New Roman" w:eastAsiaTheme="minorEastAsia" w:hAnsi="Times New Roman"/>
          <w:b/>
          <w:bCs/>
          <w:lang w:val="en-GB"/>
        </w:rPr>
        <w:t>2</w:t>
      </w:r>
      <w:r w:rsidRPr="00CC284C">
        <w:rPr>
          <w:rFonts w:ascii="Times New Roman" w:eastAsiaTheme="minorEastAsia" w:hAnsi="Times New Roman"/>
          <w:b/>
          <w:bCs/>
          <w:lang w:val="en-GB"/>
        </w:rPr>
        <w:t>:</w:t>
      </w:r>
      <w:r>
        <w:rPr>
          <w:rFonts w:ascii="Times New Roman" w:eastAsiaTheme="minorEastAsia" w:hAnsi="Times New Roman"/>
          <w:b/>
          <w:bCs/>
          <w:lang w:val="en-GB"/>
        </w:rPr>
        <w:t xml:space="preserve"> The transmitting side of an AM </w:t>
      </w:r>
      <w:r>
        <w:rPr>
          <w:rFonts w:ascii="Times New Roman" w:eastAsiaTheme="minorEastAsia" w:hAnsi="Times New Roman" w:hint="eastAsia"/>
          <w:b/>
          <w:bCs/>
          <w:lang w:val="en-GB"/>
        </w:rPr>
        <w:t>RLC</w:t>
      </w:r>
      <w:r>
        <w:rPr>
          <w:rFonts w:ascii="Times New Roman" w:eastAsiaTheme="minorEastAsia" w:hAnsi="Times New Roman"/>
          <w:b/>
          <w:bCs/>
          <w:lang w:val="en-GB"/>
        </w:rPr>
        <w:t xml:space="preserve"> entity shall prioritize transmission of </w:t>
      </w:r>
      <w:bookmarkStart w:id="5" w:name="_Hlk193450634"/>
      <w:r>
        <w:rPr>
          <w:rFonts w:ascii="Times New Roman" w:eastAsiaTheme="minorEastAsia" w:hAnsi="Times New Roman"/>
          <w:b/>
          <w:bCs/>
          <w:lang w:val="en-GB"/>
        </w:rPr>
        <w:t>AMD PDUs for autonomous retransmission</w:t>
      </w:r>
      <w:bookmarkEnd w:id="5"/>
      <w:r>
        <w:rPr>
          <w:rFonts w:ascii="Times New Roman" w:eastAsiaTheme="minorEastAsia" w:hAnsi="Times New Roman"/>
          <w:b/>
          <w:bCs/>
          <w:lang w:val="en-GB"/>
        </w:rPr>
        <w:t xml:space="preserve"> over AMD PDU</w:t>
      </w:r>
      <w:r w:rsidR="00446D1D">
        <w:rPr>
          <w:rFonts w:ascii="Times New Roman" w:eastAsiaTheme="minorEastAsia" w:hAnsi="Times New Roman"/>
          <w:b/>
          <w:bCs/>
          <w:lang w:val="en-GB"/>
        </w:rPr>
        <w:t>s</w:t>
      </w:r>
      <w:r>
        <w:rPr>
          <w:rFonts w:ascii="Times New Roman" w:eastAsiaTheme="minorEastAsia" w:hAnsi="Times New Roman"/>
          <w:b/>
          <w:bCs/>
          <w:lang w:val="en-GB"/>
        </w:rPr>
        <w:t xml:space="preserve"> for ARQ</w:t>
      </w:r>
      <w:r w:rsidR="00446D1D">
        <w:rPr>
          <w:rFonts w:ascii="Times New Roman" w:eastAsiaTheme="minorEastAsia" w:hAnsi="Times New Roman"/>
          <w:b/>
          <w:bCs/>
          <w:lang w:val="en-GB"/>
        </w:rPr>
        <w:t>-based</w:t>
      </w:r>
      <w:r w:rsidR="00005A10">
        <w:rPr>
          <w:rFonts w:ascii="Times New Roman" w:eastAsiaTheme="minorEastAsia" w:hAnsi="Times New Roman"/>
          <w:b/>
          <w:bCs/>
          <w:lang w:val="en-GB"/>
        </w:rPr>
        <w:t xml:space="preserve"> retransmission</w:t>
      </w:r>
      <w:r>
        <w:rPr>
          <w:rFonts w:ascii="Times New Roman" w:eastAsiaTheme="minorEastAsia" w:hAnsi="Times New Roman"/>
          <w:b/>
          <w:bCs/>
          <w:lang w:val="en-GB"/>
        </w:rPr>
        <w:t>.</w:t>
      </w:r>
      <w:r w:rsidRPr="00D76BC8">
        <w:rPr>
          <w:rFonts w:ascii="Times New Roman" w:eastAsiaTheme="minorEastAsia" w:hAnsi="Times New Roman"/>
          <w:b/>
          <w:bCs/>
          <w:lang w:val="en-GB"/>
        </w:rPr>
        <w:t xml:space="preserve"> </w:t>
      </w:r>
      <w:r>
        <w:rPr>
          <w:rFonts w:ascii="Times New Roman" w:eastAsiaTheme="minorEastAsia" w:hAnsi="Times New Roman"/>
          <w:b/>
          <w:bCs/>
          <w:lang w:val="en-GB"/>
        </w:rPr>
        <w:t xml:space="preserve">No </w:t>
      </w:r>
      <w:r w:rsidR="00446D1D">
        <w:rPr>
          <w:rFonts w:ascii="Times New Roman" w:eastAsiaTheme="minorEastAsia" w:hAnsi="Times New Roman"/>
          <w:b/>
          <w:bCs/>
          <w:lang w:val="en-GB"/>
        </w:rPr>
        <w:t>additional</w:t>
      </w:r>
      <w:r>
        <w:rPr>
          <w:rFonts w:ascii="Times New Roman" w:eastAsiaTheme="minorEastAsia" w:hAnsi="Times New Roman"/>
          <w:b/>
          <w:bCs/>
          <w:lang w:val="en-GB"/>
        </w:rPr>
        <w:t xml:space="preserve"> special handling is </w:t>
      </w:r>
      <w:r w:rsidR="00446D1D">
        <w:rPr>
          <w:rFonts w:ascii="Times New Roman" w:eastAsiaTheme="minorEastAsia" w:hAnsi="Times New Roman"/>
          <w:b/>
          <w:bCs/>
          <w:lang w:val="en-GB"/>
        </w:rPr>
        <w:t>required</w:t>
      </w:r>
      <w:r>
        <w:rPr>
          <w:rFonts w:ascii="Times New Roman" w:eastAsiaTheme="minorEastAsia" w:hAnsi="Times New Roman"/>
          <w:b/>
          <w:bCs/>
          <w:lang w:val="en-GB"/>
        </w:rPr>
        <w:t xml:space="preserve"> </w:t>
      </w:r>
      <w:r w:rsidR="00446D1D">
        <w:rPr>
          <w:rFonts w:ascii="Times New Roman" w:eastAsiaTheme="minorEastAsia" w:hAnsi="Times New Roman"/>
          <w:b/>
          <w:bCs/>
          <w:lang w:val="en-GB"/>
        </w:rPr>
        <w:t>to manage the</w:t>
      </w:r>
      <w:r>
        <w:rPr>
          <w:rFonts w:ascii="Times New Roman" w:eastAsiaTheme="minorEastAsia" w:hAnsi="Times New Roman"/>
          <w:b/>
          <w:bCs/>
          <w:lang w:val="en-GB"/>
        </w:rPr>
        <w:t xml:space="preserve"> coexistence of </w:t>
      </w:r>
      <w:r w:rsidRPr="00CC284C">
        <w:rPr>
          <w:rFonts w:ascii="Times New Roman" w:eastAsiaTheme="minorEastAsia" w:hAnsi="Times New Roman"/>
          <w:b/>
          <w:bCs/>
          <w:lang w:val="en-GB"/>
        </w:rPr>
        <w:t xml:space="preserve">autonomous retransmission and </w:t>
      </w:r>
      <w:r w:rsidR="00446D1D">
        <w:rPr>
          <w:rFonts w:ascii="Times New Roman" w:eastAsiaTheme="minorEastAsia" w:hAnsi="Times New Roman"/>
          <w:b/>
          <w:bCs/>
          <w:lang w:val="en-GB"/>
        </w:rPr>
        <w:t xml:space="preserve">the </w:t>
      </w:r>
      <w:r w:rsidRPr="00CC284C">
        <w:rPr>
          <w:rFonts w:ascii="Times New Roman" w:eastAsiaTheme="minorEastAsia" w:hAnsi="Times New Roman"/>
          <w:b/>
          <w:bCs/>
          <w:lang w:val="en-GB"/>
        </w:rPr>
        <w:t>ARQ</w:t>
      </w:r>
      <w:r>
        <w:rPr>
          <w:rFonts w:ascii="Times New Roman" w:eastAsiaTheme="minorEastAsia" w:hAnsi="Times New Roman"/>
          <w:b/>
          <w:bCs/>
          <w:lang w:val="en-GB"/>
        </w:rPr>
        <w:t xml:space="preserve"> procedure.</w:t>
      </w:r>
    </w:p>
    <w:p w14:paraId="1DFBA5ED" w14:textId="77777777" w:rsidR="00E5495B" w:rsidRPr="00997C8A" w:rsidRDefault="00E5495B" w:rsidP="00E5495B">
      <w:pPr>
        <w:pStyle w:val="3"/>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Pr>
          <w:rFonts w:ascii="Arial" w:eastAsia="宋体" w:hAnsi="Arial" w:cs="Times New Roman"/>
          <w:color w:val="auto"/>
          <w:sz w:val="28"/>
          <w:szCs w:val="20"/>
          <w:lang w:eastAsia="ja-JP"/>
        </w:rPr>
        <w:t xml:space="preserve">2.2.2. </w:t>
      </w:r>
      <w:r w:rsidRPr="00997C8A">
        <w:rPr>
          <w:rFonts w:ascii="Arial" w:eastAsia="宋体" w:hAnsi="Arial" w:cs="Times New Roman"/>
          <w:color w:val="auto"/>
          <w:sz w:val="28"/>
          <w:szCs w:val="20"/>
          <w:lang w:eastAsia="ja-JP"/>
        </w:rPr>
        <w:t>Polling enhancement</w:t>
      </w:r>
    </w:p>
    <w:p w14:paraId="31590E9E" w14:textId="0B5E9FE9" w:rsidR="00727EC9" w:rsidRDefault="00E5495B" w:rsidP="00E5495B">
      <w:pPr>
        <w:spacing w:after="120"/>
        <w:jc w:val="both"/>
        <w:rPr>
          <w:rFonts w:eastAsia="Malgun Gothic"/>
        </w:rPr>
      </w:pPr>
      <w:r>
        <w:rPr>
          <w:rFonts w:ascii="Times New Roman" w:eastAsiaTheme="minorEastAsia" w:hAnsi="Times New Roman"/>
          <w:bCs/>
        </w:rPr>
        <w:t xml:space="preserve">According to the agreement in RAN2#129, </w:t>
      </w:r>
      <w:r>
        <w:t>polling should be triggered when the remaining time of an RLC SDU falls below a specified threshold</w:t>
      </w:r>
      <w:r>
        <w:rPr>
          <w:rFonts w:ascii="Times New Roman" w:eastAsiaTheme="minorEastAsia" w:hAnsi="Times New Roman"/>
          <w:bCs/>
        </w:rPr>
        <w:t xml:space="preserve">. However, </w:t>
      </w:r>
      <w:r w:rsidR="00727EC9">
        <w:rPr>
          <w:rFonts w:ascii="Times New Roman" w:eastAsiaTheme="minorEastAsia" w:hAnsi="Times New Roman"/>
          <w:bCs/>
        </w:rPr>
        <w:t>whether polling can be trigger</w:t>
      </w:r>
      <w:r w:rsidR="00973805">
        <w:rPr>
          <w:rFonts w:ascii="Times New Roman" w:eastAsiaTheme="minorEastAsia" w:hAnsi="Times New Roman"/>
          <w:bCs/>
        </w:rPr>
        <w:t>e</w:t>
      </w:r>
      <w:r w:rsidR="00727EC9">
        <w:rPr>
          <w:rFonts w:ascii="Times New Roman" w:eastAsiaTheme="minorEastAsia" w:hAnsi="Times New Roman"/>
          <w:bCs/>
        </w:rPr>
        <w:t xml:space="preserve">d only once </w:t>
      </w:r>
      <w:r w:rsidR="00412D24">
        <w:rPr>
          <w:rFonts w:ascii="Times New Roman" w:eastAsiaTheme="minorEastAsia" w:hAnsi="Times New Roman"/>
          <w:bCs/>
        </w:rPr>
        <w:t>per</w:t>
      </w:r>
      <w:r w:rsidR="00727EC9">
        <w:rPr>
          <w:rFonts w:ascii="Times New Roman" w:eastAsiaTheme="minorEastAsia" w:hAnsi="Times New Roman"/>
          <w:bCs/>
        </w:rPr>
        <w:t xml:space="preserve"> </w:t>
      </w:r>
      <w:r w:rsidR="00727EC9" w:rsidRPr="00973805">
        <w:rPr>
          <w:rFonts w:eastAsia="Malgun Gothic"/>
        </w:rPr>
        <w:t xml:space="preserve">RLC SDU or multiple times </w:t>
      </w:r>
      <w:r w:rsidR="00412D24">
        <w:rPr>
          <w:rFonts w:eastAsia="Malgun Gothic"/>
        </w:rPr>
        <w:t>has</w:t>
      </w:r>
      <w:r w:rsidR="00727EC9" w:rsidRPr="00973805">
        <w:rPr>
          <w:rFonts w:eastAsia="Malgun Gothic"/>
        </w:rPr>
        <w:t xml:space="preserve"> not been discussed.</w:t>
      </w:r>
    </w:p>
    <w:p w14:paraId="4F34B20B" w14:textId="626365FA" w:rsidR="00727EC9" w:rsidRPr="00D97C60" w:rsidRDefault="00073290" w:rsidP="00E5495B">
      <w:pPr>
        <w:spacing w:after="120"/>
        <w:jc w:val="both"/>
        <w:rPr>
          <w:rFonts w:eastAsiaTheme="minorEastAsia"/>
          <w:lang w:val="en-GB"/>
        </w:rPr>
      </w:pPr>
      <w:r>
        <w:rPr>
          <w:rFonts w:eastAsiaTheme="minorEastAsia"/>
        </w:rPr>
        <w:t xml:space="preserve">In RAN2#129, </w:t>
      </w:r>
      <w:r w:rsidR="00390FD0">
        <w:rPr>
          <w:rFonts w:eastAsiaTheme="minorEastAsia"/>
        </w:rPr>
        <w:t>it was</w:t>
      </w:r>
      <w:r>
        <w:rPr>
          <w:rFonts w:eastAsiaTheme="minorEastAsia"/>
        </w:rPr>
        <w:t xml:space="preserve"> agreed that </w:t>
      </w:r>
      <w:r w:rsidRPr="00073290">
        <w:rPr>
          <w:rFonts w:eastAsiaTheme="minorEastAsia"/>
        </w:rPr>
        <w:t xml:space="preserve">a single autonomous retransmission </w:t>
      </w:r>
      <w:r w:rsidR="00390FD0">
        <w:rPr>
          <w:rFonts w:eastAsiaTheme="minorEastAsia"/>
        </w:rPr>
        <w:t>would</w:t>
      </w:r>
      <w:r w:rsidRPr="00073290">
        <w:rPr>
          <w:rFonts w:eastAsiaTheme="minorEastAsia"/>
        </w:rPr>
        <w:t xml:space="preserve"> be triggered per RLC SDU.</w:t>
      </w:r>
      <w:r>
        <w:rPr>
          <w:rFonts w:eastAsiaTheme="minorEastAsia"/>
        </w:rPr>
        <w:t xml:space="preserve"> Similar </w:t>
      </w:r>
      <w:r w:rsidR="00390FD0">
        <w:rPr>
          <w:rFonts w:eastAsiaTheme="minorEastAsia"/>
        </w:rPr>
        <w:t>to</w:t>
      </w:r>
      <w:r>
        <w:rPr>
          <w:rFonts w:eastAsiaTheme="minorEastAsia"/>
        </w:rPr>
        <w:t xml:space="preserve"> autonomous retransmission, polling </w:t>
      </w:r>
      <w:r w:rsidR="00390FD0">
        <w:rPr>
          <w:rFonts w:eastAsiaTheme="minorEastAsia"/>
        </w:rPr>
        <w:t>should also</w:t>
      </w:r>
      <w:r>
        <w:rPr>
          <w:rFonts w:eastAsiaTheme="minorEastAsia"/>
        </w:rPr>
        <w:t xml:space="preserve"> be</w:t>
      </w:r>
      <w:r w:rsidR="00390FD0">
        <w:rPr>
          <w:rFonts w:eastAsiaTheme="minorEastAsia"/>
        </w:rPr>
        <w:t xml:space="preserve"> limited to one</w:t>
      </w:r>
      <w:r>
        <w:rPr>
          <w:rFonts w:eastAsiaTheme="minorEastAsia"/>
        </w:rPr>
        <w:t xml:space="preserve"> trigger per RLC SDU. On one </w:t>
      </w:r>
      <w:r w:rsidR="0009241C">
        <w:rPr>
          <w:rFonts w:eastAsiaTheme="minorEastAsia"/>
        </w:rPr>
        <w:t>hand</w:t>
      </w:r>
      <w:r>
        <w:rPr>
          <w:rFonts w:eastAsiaTheme="minorEastAsia"/>
        </w:rPr>
        <w:t>, there may no</w:t>
      </w:r>
      <w:r w:rsidR="0009241C">
        <w:rPr>
          <w:rFonts w:eastAsiaTheme="minorEastAsia"/>
        </w:rPr>
        <w:t>t</w:t>
      </w:r>
      <w:r>
        <w:rPr>
          <w:rFonts w:eastAsiaTheme="minorEastAsia"/>
        </w:rPr>
        <w:t xml:space="preserve"> be </w:t>
      </w:r>
      <w:r w:rsidR="0009241C">
        <w:rPr>
          <w:rFonts w:eastAsiaTheme="minorEastAsia"/>
        </w:rPr>
        <w:t xml:space="preserve">sufficient </w:t>
      </w:r>
      <w:r>
        <w:rPr>
          <w:rFonts w:eastAsiaTheme="minorEastAsia"/>
        </w:rPr>
        <w:t xml:space="preserve">time left </w:t>
      </w:r>
      <w:r w:rsidR="0009241C">
        <w:rPr>
          <w:rFonts w:eastAsiaTheme="minorEastAsia"/>
        </w:rPr>
        <w:t>to</w:t>
      </w:r>
      <w:r>
        <w:rPr>
          <w:rFonts w:eastAsiaTheme="minorEastAsia"/>
        </w:rPr>
        <w:t xml:space="preserve"> trigger multiple </w:t>
      </w:r>
      <w:proofErr w:type="spellStart"/>
      <w:r>
        <w:rPr>
          <w:rFonts w:eastAsiaTheme="minorEastAsia"/>
        </w:rPr>
        <w:t>polling</w:t>
      </w:r>
      <w:r w:rsidR="0009241C">
        <w:rPr>
          <w:rFonts w:eastAsiaTheme="minorEastAsia"/>
        </w:rPr>
        <w:t>s</w:t>
      </w:r>
      <w:proofErr w:type="spellEnd"/>
      <w:r>
        <w:rPr>
          <w:rFonts w:eastAsiaTheme="minorEastAsia"/>
        </w:rPr>
        <w:t xml:space="preserve"> for a delay-critical RLC SDU. On the other </w:t>
      </w:r>
      <w:r w:rsidR="0009241C">
        <w:rPr>
          <w:rFonts w:eastAsiaTheme="minorEastAsia"/>
        </w:rPr>
        <w:t>hand</w:t>
      </w:r>
      <w:r>
        <w:rPr>
          <w:rFonts w:eastAsiaTheme="minorEastAsia"/>
        </w:rPr>
        <w:t xml:space="preserve">, </w:t>
      </w:r>
      <w:r w:rsidR="00D97C60">
        <w:rPr>
          <w:rFonts w:eastAsiaTheme="minorEastAsia"/>
        </w:rPr>
        <w:t xml:space="preserve">if </w:t>
      </w:r>
      <w:r w:rsidR="00D97C60">
        <w:rPr>
          <w:rFonts w:eastAsiaTheme="minorEastAsia"/>
        </w:rPr>
        <w:lastRenderedPageBreak/>
        <w:t xml:space="preserve">multiple polling </w:t>
      </w:r>
      <w:r w:rsidR="0009241C">
        <w:rPr>
          <w:rFonts w:eastAsiaTheme="minorEastAsia"/>
        </w:rPr>
        <w:t>were</w:t>
      </w:r>
      <w:r w:rsidR="00D97C60">
        <w:rPr>
          <w:rFonts w:eastAsiaTheme="minorEastAsia"/>
        </w:rPr>
        <w:t xml:space="preserve"> </w:t>
      </w:r>
      <w:r w:rsidR="0009241C">
        <w:rPr>
          <w:rFonts w:eastAsiaTheme="minorEastAsia"/>
        </w:rPr>
        <w:t>allowed</w:t>
      </w:r>
      <w:r w:rsidR="00D97C60">
        <w:rPr>
          <w:rFonts w:eastAsiaTheme="minorEastAsia"/>
        </w:rPr>
        <w:t>, mechanism</w:t>
      </w:r>
      <w:r w:rsidR="0009241C">
        <w:rPr>
          <w:rFonts w:eastAsiaTheme="minorEastAsia"/>
        </w:rPr>
        <w:t>s such as a prohibit timer</w:t>
      </w:r>
      <w:r w:rsidR="00D97C60">
        <w:rPr>
          <w:rFonts w:eastAsiaTheme="minorEastAsia"/>
        </w:rPr>
        <w:t xml:space="preserve"> </w:t>
      </w:r>
      <w:r w:rsidR="0009241C">
        <w:rPr>
          <w:rFonts w:eastAsiaTheme="minorEastAsia"/>
        </w:rPr>
        <w:t>would</w:t>
      </w:r>
      <w:r w:rsidR="00D97C60">
        <w:rPr>
          <w:rFonts w:eastAsiaTheme="minorEastAsia"/>
        </w:rPr>
        <w:t xml:space="preserve"> need to be introduced to avoid excessive triggering</w:t>
      </w:r>
      <w:r w:rsidR="0009241C">
        <w:rPr>
          <w:rFonts w:eastAsiaTheme="minorEastAsia"/>
        </w:rPr>
        <w:t xml:space="preserve"> of polls</w:t>
      </w:r>
      <w:r w:rsidR="00D97C60">
        <w:rPr>
          <w:rFonts w:eastAsiaTheme="minorEastAsia"/>
        </w:rPr>
        <w:t xml:space="preserve">, which </w:t>
      </w:r>
      <w:r w:rsidR="0009241C" w:rsidRPr="0009241C">
        <w:rPr>
          <w:rFonts w:eastAsiaTheme="minorEastAsia"/>
        </w:rPr>
        <w:t>would add unnecessary complexity without providing significant benefits.</w:t>
      </w:r>
    </w:p>
    <w:p w14:paraId="70D681A9" w14:textId="6DAF2CD9" w:rsidR="00E5495B" w:rsidRPr="001A5EAE" w:rsidRDefault="00E5495B" w:rsidP="00E5495B">
      <w:pPr>
        <w:spacing w:after="120"/>
        <w:jc w:val="both"/>
        <w:rPr>
          <w:rFonts w:eastAsiaTheme="minorEastAsia"/>
          <w:b/>
        </w:rPr>
      </w:pPr>
      <w:r w:rsidRPr="00E33E44">
        <w:rPr>
          <w:rFonts w:ascii="Times New Roman" w:hAnsi="Times New Roman"/>
          <w:b/>
          <w:bCs/>
          <w:lang w:val="en-GB"/>
        </w:rPr>
        <w:t xml:space="preserve">Proposal </w:t>
      </w:r>
      <w:r w:rsidR="00727EC9">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 xml:space="preserve">Similar </w:t>
      </w:r>
      <w:r w:rsidR="00CB0D08">
        <w:rPr>
          <w:rFonts w:ascii="Times New Roman" w:eastAsiaTheme="minorEastAsia" w:hAnsi="Times New Roman"/>
          <w:b/>
          <w:bCs/>
          <w:lang w:val="en-GB"/>
        </w:rPr>
        <w:t xml:space="preserve">to </w:t>
      </w:r>
      <w:r>
        <w:rPr>
          <w:rFonts w:ascii="Times New Roman" w:eastAsiaTheme="minorEastAsia" w:hAnsi="Times New Roman"/>
          <w:b/>
          <w:bCs/>
          <w:lang w:val="en-GB"/>
        </w:rPr>
        <w:t xml:space="preserve">autonomous retransmission, polling </w:t>
      </w:r>
      <w:r w:rsidR="00CB0D08">
        <w:rPr>
          <w:rFonts w:ascii="Times New Roman" w:eastAsiaTheme="minorEastAsia" w:hAnsi="Times New Roman"/>
          <w:b/>
          <w:bCs/>
          <w:lang w:val="en-GB"/>
        </w:rPr>
        <w:t xml:space="preserve">shall only </w:t>
      </w:r>
      <w:r>
        <w:rPr>
          <w:rFonts w:ascii="Times New Roman" w:eastAsiaTheme="minorEastAsia" w:hAnsi="Times New Roman"/>
          <w:b/>
          <w:bCs/>
          <w:lang w:val="en-GB"/>
        </w:rPr>
        <w:t xml:space="preserve">be triggered once </w:t>
      </w:r>
      <w:r w:rsidR="00CB0D08">
        <w:rPr>
          <w:rFonts w:ascii="Times New Roman" w:eastAsiaTheme="minorEastAsia" w:hAnsi="Times New Roman"/>
          <w:b/>
          <w:bCs/>
          <w:lang w:val="en-GB"/>
        </w:rPr>
        <w:t xml:space="preserve">per RLC SDU </w:t>
      </w:r>
      <w:r w:rsidR="00CB0D08">
        <w:rPr>
          <w:rFonts w:eastAsia="Malgun Gothic"/>
          <w:b/>
        </w:rPr>
        <w:t>when its</w:t>
      </w:r>
      <w:r>
        <w:rPr>
          <w:rFonts w:eastAsia="Malgun Gothic"/>
          <w:b/>
        </w:rPr>
        <w:t xml:space="preserve"> remaining time </w:t>
      </w:r>
      <w:r w:rsidR="00CB0D08">
        <w:rPr>
          <w:rFonts w:eastAsia="Malgun Gothic"/>
          <w:b/>
        </w:rPr>
        <w:t xml:space="preserve">falls </w:t>
      </w:r>
      <w:r>
        <w:rPr>
          <w:rFonts w:eastAsia="Malgun Gothic"/>
          <w:b/>
        </w:rPr>
        <w:t xml:space="preserve">below </w:t>
      </w:r>
      <w:r w:rsidR="00CB0D08">
        <w:rPr>
          <w:rFonts w:eastAsia="Malgun Gothic"/>
          <w:b/>
        </w:rPr>
        <w:t>a</w:t>
      </w:r>
      <w:r>
        <w:rPr>
          <w:rFonts w:eastAsia="Malgun Gothic"/>
          <w:b/>
        </w:rPr>
        <w:t xml:space="preserve"> </w:t>
      </w:r>
      <w:r w:rsidR="00BF090E">
        <w:rPr>
          <w:rFonts w:eastAsia="Malgun Gothic"/>
          <w:b/>
        </w:rPr>
        <w:t>specified</w:t>
      </w:r>
      <w:r>
        <w:rPr>
          <w:rFonts w:eastAsia="Malgun Gothic"/>
          <w:b/>
        </w:rPr>
        <w:t xml:space="preserve"> threshold.</w:t>
      </w:r>
    </w:p>
    <w:p w14:paraId="7039298D" w14:textId="40DFB173" w:rsidR="00E5495B" w:rsidRDefault="00E5495B" w:rsidP="00E5495B">
      <w:pPr>
        <w:pStyle w:val="3"/>
        <w:overflowPunct w:val="0"/>
        <w:autoSpaceDE w:val="0"/>
        <w:autoSpaceDN w:val="0"/>
        <w:adjustRightInd w:val="0"/>
        <w:spacing w:before="120" w:after="180"/>
        <w:jc w:val="both"/>
        <w:textAlignment w:val="baseline"/>
        <w:rPr>
          <w:rFonts w:ascii="Arial" w:eastAsia="宋体" w:hAnsi="Arial" w:cs="Times New Roman"/>
          <w:color w:val="auto"/>
          <w:sz w:val="28"/>
          <w:szCs w:val="20"/>
          <w:lang w:eastAsia="ja-JP"/>
        </w:rPr>
      </w:pPr>
      <w:r>
        <w:rPr>
          <w:rFonts w:ascii="Arial" w:eastAsia="宋体" w:hAnsi="Arial" w:cs="Times New Roman"/>
          <w:color w:val="auto"/>
          <w:sz w:val="28"/>
          <w:szCs w:val="20"/>
          <w:lang w:eastAsia="ja-JP"/>
        </w:rPr>
        <w:t>2.2.3</w:t>
      </w:r>
      <w:r>
        <w:rPr>
          <w:rFonts w:ascii="Arial" w:eastAsia="宋体" w:hAnsi="Arial" w:cs="Times New Roman" w:hint="eastAsia"/>
          <w:color w:val="auto"/>
          <w:sz w:val="28"/>
          <w:szCs w:val="20"/>
        </w:rPr>
        <w:t>.</w:t>
      </w:r>
      <w:r>
        <w:rPr>
          <w:rFonts w:ascii="Arial" w:eastAsia="宋体" w:hAnsi="Arial" w:cs="Times New Roman"/>
          <w:color w:val="auto"/>
          <w:sz w:val="28"/>
          <w:szCs w:val="20"/>
          <w:lang w:eastAsia="ja-JP"/>
        </w:rPr>
        <w:t xml:space="preserve"> </w:t>
      </w:r>
      <w:r w:rsidRPr="00997C8A">
        <w:rPr>
          <w:rFonts w:ascii="Arial" w:eastAsia="宋体" w:hAnsi="Arial" w:cs="Times New Roman"/>
          <w:color w:val="auto"/>
          <w:sz w:val="28"/>
          <w:szCs w:val="20"/>
          <w:lang w:eastAsia="ja-JP"/>
        </w:rPr>
        <w:t>Coexistence of autonomous retransmission and polling</w:t>
      </w:r>
      <w:r>
        <w:rPr>
          <w:rFonts w:ascii="Arial" w:eastAsia="宋体" w:hAnsi="Arial" w:cs="Times New Roman"/>
          <w:color w:val="auto"/>
          <w:sz w:val="28"/>
          <w:szCs w:val="20"/>
          <w:lang w:eastAsia="ja-JP"/>
        </w:rPr>
        <w:t xml:space="preserve"> </w:t>
      </w:r>
      <w:r w:rsidRPr="00997C8A">
        <w:rPr>
          <w:rFonts w:ascii="Arial" w:eastAsia="宋体" w:hAnsi="Arial" w:cs="Times New Roman"/>
          <w:color w:val="auto"/>
          <w:sz w:val="28"/>
          <w:szCs w:val="20"/>
          <w:lang w:eastAsia="ja-JP"/>
        </w:rPr>
        <w:t>enhancement</w:t>
      </w:r>
    </w:p>
    <w:p w14:paraId="70C0804F" w14:textId="6011F889" w:rsidR="00752088" w:rsidRPr="001B053F" w:rsidRDefault="00752088" w:rsidP="00A41E08">
      <w:pPr>
        <w:jc w:val="both"/>
        <w:rPr>
          <w:rFonts w:eastAsiaTheme="minorEastAsia"/>
        </w:rPr>
      </w:pPr>
      <w:r>
        <w:rPr>
          <w:rFonts w:eastAsiaTheme="minorEastAsia" w:hint="eastAsia"/>
        </w:rPr>
        <w:t>A</w:t>
      </w:r>
      <w:r>
        <w:rPr>
          <w:rFonts w:eastAsiaTheme="minorEastAsia"/>
        </w:rPr>
        <w:t>ccording to the agreement</w:t>
      </w:r>
      <w:r w:rsidR="009E3EB8">
        <w:rPr>
          <w:rFonts w:eastAsiaTheme="minorEastAsia"/>
        </w:rPr>
        <w:t xml:space="preserve"> in RAN2#128</w:t>
      </w:r>
      <w:r>
        <w:rPr>
          <w:rFonts w:eastAsiaTheme="minorEastAsia"/>
        </w:rPr>
        <w:t xml:space="preserve">, </w:t>
      </w:r>
      <w:r w:rsidR="001B053F">
        <w:rPr>
          <w:rFonts w:eastAsiaTheme="minorEastAsia"/>
        </w:rPr>
        <w:t>the network can configure either or both of autonomous retransmission and polling enhancement.</w:t>
      </w:r>
    </w:p>
    <w:p w14:paraId="7BB63003" w14:textId="77777777" w:rsidR="00E5495B" w:rsidRPr="00B5119C" w:rsidRDefault="00E5495B" w:rsidP="00E5495B">
      <w:pPr>
        <w:spacing w:after="120"/>
        <w:jc w:val="both"/>
        <w:rPr>
          <w:rFonts w:ascii="Times New Roman" w:eastAsiaTheme="minorEastAsia" w:hAnsi="Times New Roman"/>
          <w:strike/>
        </w:rPr>
      </w:pPr>
      <w:r w:rsidRPr="00B5119C">
        <w:rPr>
          <w:rFonts w:ascii="Times New Roman" w:eastAsiaTheme="minorEastAsia" w:hAnsi="Times New Roman"/>
          <w:strike/>
          <w:noProof/>
        </w:rPr>
        <mc:AlternateContent>
          <mc:Choice Requires="wps">
            <w:drawing>
              <wp:inline distT="0" distB="0" distL="0" distR="0" wp14:anchorId="16090F9E" wp14:editId="74A8DED0">
                <wp:extent cx="5729536" cy="1404620"/>
                <wp:effectExtent l="0" t="0" r="24130"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9536" cy="1404620"/>
                        </a:xfrm>
                        <a:prstGeom prst="rect">
                          <a:avLst/>
                        </a:prstGeom>
                        <a:solidFill>
                          <a:srgbClr val="FFFFFF"/>
                        </a:solidFill>
                        <a:ln w="9525">
                          <a:solidFill>
                            <a:srgbClr val="000000"/>
                          </a:solidFill>
                          <a:miter lim="800000"/>
                          <a:headEnd/>
                          <a:tailEnd/>
                        </a:ln>
                      </wps:spPr>
                      <wps:txbx>
                        <w:txbxContent>
                          <w:p w14:paraId="18989395" w14:textId="77777777" w:rsidR="00E5495B" w:rsidRPr="00A41E08" w:rsidRDefault="00E5495B" w:rsidP="00A41E08">
                            <w:pPr>
                              <w:ind w:left="714" w:hanging="357"/>
                              <w:rPr>
                                <w:rFonts w:ascii="Times New Roman" w:eastAsiaTheme="minorEastAsia" w:hAnsi="Times New Roman"/>
                                <w:b/>
                              </w:rPr>
                            </w:pPr>
                            <w:r w:rsidRPr="00A41E08">
                              <w:rPr>
                                <w:rFonts w:ascii="Times New Roman" w:eastAsiaTheme="minorEastAsia" w:hAnsi="Times New Roman"/>
                                <w:b/>
                              </w:rPr>
                              <w:t>RAN2#128 Agreement</w:t>
                            </w:r>
                          </w:p>
                          <w:p w14:paraId="306266E3" w14:textId="77777777" w:rsidR="00E5495B" w:rsidRPr="00A41E08" w:rsidRDefault="00E5495B" w:rsidP="00A41E08">
                            <w:pPr>
                              <w:pStyle w:val="Agreement"/>
                              <w:numPr>
                                <w:ilvl w:val="0"/>
                                <w:numId w:val="23"/>
                              </w:numPr>
                              <w:tabs>
                                <w:tab w:val="clear" w:pos="612"/>
                                <w:tab w:val="clear" w:pos="1619"/>
                              </w:tabs>
                              <w:autoSpaceDE w:val="0"/>
                              <w:spacing w:before="0"/>
                              <w:ind w:left="714" w:hanging="357"/>
                              <w:rPr>
                                <w:rFonts w:ascii="Times New Roman" w:hAnsi="Times New Roman"/>
                              </w:rPr>
                            </w:pPr>
                            <w:r w:rsidRPr="00A41E08">
                              <w:rPr>
                                <w:rFonts w:ascii="Times New Roman" w:hAnsi="Times New Roman"/>
                              </w:rPr>
                              <w:t xml:space="preserve">Timely RLC retransmission solution covers both autonomous retransmission and polling enhancement and NW can configure </w:t>
                            </w:r>
                            <w:r w:rsidRPr="00A41E08">
                              <w:rPr>
                                <w:rFonts w:ascii="Times New Roman" w:hAnsi="Times New Roman"/>
                                <w:highlight w:val="yellow"/>
                              </w:rPr>
                              <w:t>either or both</w:t>
                            </w:r>
                            <w:r w:rsidRPr="00A41E08">
                              <w:rPr>
                                <w:rFonts w:ascii="Times New Roman" w:hAnsi="Times New Roman"/>
                              </w:rPr>
                              <w:t xml:space="preserve"> of them.</w:t>
                            </w:r>
                          </w:p>
                        </w:txbxContent>
                      </wps:txbx>
                      <wps:bodyPr rot="0" vert="horz" wrap="square" lIns="91440" tIns="45720" rIns="91440" bIns="45720" anchor="t" anchorCtr="0">
                        <a:spAutoFit/>
                      </wps:bodyPr>
                    </wps:wsp>
                  </a:graphicData>
                </a:graphic>
              </wp:inline>
            </w:drawing>
          </mc:Choice>
          <mc:Fallback>
            <w:pict>
              <v:shape w14:anchorId="16090F9E" id="_x0000_s1027" type="#_x0000_t202" style="width:45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">
                <v:textbox style="mso-fit-shape-to-text:t">
                  <w:txbxContent>
                    <w:p w14:paraId="18989395" w14:textId="77777777" w:rsidR="00E5495B" w:rsidRPr="00A41E08" w:rsidRDefault="00E5495B" w:rsidP="00A41E08">
                      <w:pPr>
                        <w:ind w:left="714" w:hanging="357"/>
                        <w:rPr>
                          <w:rFonts w:ascii="Times New Roman" w:eastAsiaTheme="minorEastAsia" w:hAnsi="Times New Roman"/>
                          <w:b/>
                        </w:rPr>
                      </w:pPr>
                      <w:r w:rsidRPr="00A41E08">
                        <w:rPr>
                          <w:rFonts w:ascii="Times New Roman" w:eastAsiaTheme="minorEastAsia" w:hAnsi="Times New Roman"/>
                          <w:b/>
                        </w:rPr>
                        <w:t>RAN2#128 Agreement</w:t>
                      </w:r>
                    </w:p>
                    <w:p w14:paraId="306266E3" w14:textId="77777777" w:rsidR="00E5495B" w:rsidRPr="00A41E08" w:rsidRDefault="00E5495B" w:rsidP="00A41E08">
                      <w:pPr>
                        <w:pStyle w:val="Agreement"/>
                        <w:numPr>
                          <w:ilvl w:val="0"/>
                          <w:numId w:val="23"/>
                        </w:numPr>
                        <w:tabs>
                          <w:tab w:val="clear" w:pos="612"/>
                          <w:tab w:val="clear" w:pos="1619"/>
                        </w:tabs>
                        <w:autoSpaceDE w:val="0"/>
                        <w:spacing w:before="0"/>
                        <w:ind w:left="714" w:hanging="357"/>
                        <w:rPr>
                          <w:rFonts w:ascii="Times New Roman" w:hAnsi="Times New Roman"/>
                        </w:rPr>
                      </w:pPr>
                      <w:r w:rsidRPr="00A41E08">
                        <w:rPr>
                          <w:rFonts w:ascii="Times New Roman" w:hAnsi="Times New Roman"/>
                        </w:rPr>
                        <w:t xml:space="preserve">Timely RLC retransmission solution covers both autonomous retransmission and polling enhancement and NW can configure </w:t>
                      </w:r>
                      <w:r w:rsidRPr="00A41E08">
                        <w:rPr>
                          <w:rFonts w:ascii="Times New Roman" w:hAnsi="Times New Roman"/>
                          <w:highlight w:val="yellow"/>
                        </w:rPr>
                        <w:t>either or both</w:t>
                      </w:r>
                      <w:r w:rsidRPr="00A41E08">
                        <w:rPr>
                          <w:rFonts w:ascii="Times New Roman" w:hAnsi="Times New Roman"/>
                        </w:rPr>
                        <w:t xml:space="preserve"> of them.</w:t>
                      </w:r>
                    </w:p>
                  </w:txbxContent>
                </v:textbox>
                <w10:anchorlock/>
              </v:shape>
            </w:pict>
          </mc:Fallback>
        </mc:AlternateContent>
      </w:r>
    </w:p>
    <w:p w14:paraId="500E71C6" w14:textId="6BF4EDD7" w:rsidR="00695BF4" w:rsidRDefault="001B053F" w:rsidP="001B053F">
      <w:pPr>
        <w:pStyle w:val="Doc-text2"/>
        <w:ind w:left="0" w:firstLine="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RAN2#129, </w:t>
      </w:r>
      <w:r w:rsidR="009E3EB8">
        <w:rPr>
          <w:rFonts w:ascii="Times New Roman" w:eastAsiaTheme="minorEastAsia" w:hAnsi="Times New Roman"/>
          <w:bCs/>
          <w:szCs w:val="20"/>
          <w:lang w:eastAsia="zh-CN"/>
        </w:rPr>
        <w:t>it was</w:t>
      </w:r>
      <w:r>
        <w:rPr>
          <w:rFonts w:ascii="Times New Roman" w:eastAsiaTheme="minorEastAsia" w:hAnsi="Times New Roman"/>
          <w:bCs/>
          <w:szCs w:val="20"/>
          <w:lang w:eastAsia="zh-CN"/>
        </w:rPr>
        <w:t xml:space="preserve"> agreed that </w:t>
      </w:r>
      <w:r w:rsidRPr="001B053F">
        <w:rPr>
          <w:rFonts w:ascii="Times New Roman" w:eastAsiaTheme="minorEastAsia" w:hAnsi="Times New Roman"/>
          <w:bCs/>
          <w:szCs w:val="20"/>
          <w:lang w:eastAsia="zh-CN"/>
        </w:rPr>
        <w:t>separate thresholds for autonomous retransmission and polling</w:t>
      </w:r>
      <w:r>
        <w:rPr>
          <w:rFonts w:ascii="Times New Roman" w:eastAsiaTheme="minorEastAsia" w:hAnsi="Times New Roman"/>
          <w:bCs/>
          <w:szCs w:val="20"/>
          <w:lang w:eastAsia="zh-CN"/>
        </w:rPr>
        <w:t xml:space="preserve"> </w:t>
      </w:r>
      <w:r w:rsidR="00846436">
        <w:rPr>
          <w:rFonts w:ascii="Times New Roman" w:eastAsiaTheme="minorEastAsia" w:hAnsi="Times New Roman"/>
          <w:bCs/>
          <w:szCs w:val="20"/>
          <w:lang w:eastAsia="zh-CN"/>
        </w:rPr>
        <w:t>b</w:t>
      </w:r>
      <w:r>
        <w:rPr>
          <w:rFonts w:ascii="Times New Roman" w:eastAsiaTheme="minorEastAsia" w:hAnsi="Times New Roman"/>
          <w:bCs/>
          <w:szCs w:val="20"/>
          <w:lang w:eastAsia="zh-CN"/>
        </w:rPr>
        <w:t xml:space="preserve">e introduced. </w:t>
      </w:r>
    </w:p>
    <w:p w14:paraId="4E2014F8" w14:textId="0D7C3E09" w:rsidR="00695BF4" w:rsidRDefault="00695BF4" w:rsidP="001B053F">
      <w:pPr>
        <w:pStyle w:val="Doc-text2"/>
        <w:ind w:left="0" w:firstLine="0"/>
        <w:jc w:val="both"/>
        <w:rPr>
          <w:rFonts w:ascii="Times New Roman" w:eastAsiaTheme="minorEastAsia" w:hAnsi="Times New Roman"/>
          <w:bCs/>
          <w:szCs w:val="20"/>
          <w:lang w:eastAsia="zh-CN"/>
        </w:rPr>
      </w:pPr>
      <w:r w:rsidRPr="00B5119C">
        <w:rPr>
          <w:rFonts w:ascii="Times New Roman" w:eastAsiaTheme="minorEastAsia" w:hAnsi="Times New Roman"/>
          <w:strike/>
          <w:noProof/>
        </w:rPr>
        <mc:AlternateContent>
          <mc:Choice Requires="wps">
            <w:drawing>
              <wp:inline distT="0" distB="0" distL="0" distR="0" wp14:anchorId="0690D919" wp14:editId="7DE549F4">
                <wp:extent cx="5729536" cy="1404620"/>
                <wp:effectExtent l="0" t="0" r="2413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9536" cy="1404620"/>
                        </a:xfrm>
                        <a:prstGeom prst="rect">
                          <a:avLst/>
                        </a:prstGeom>
                        <a:solidFill>
                          <a:srgbClr val="FFFFFF"/>
                        </a:solidFill>
                        <a:ln w="9525">
                          <a:solidFill>
                            <a:srgbClr val="000000"/>
                          </a:solidFill>
                          <a:miter lim="800000"/>
                          <a:headEnd/>
                          <a:tailEnd/>
                        </a:ln>
                      </wps:spPr>
                      <wps:txbx>
                        <w:txbxContent>
                          <w:p w14:paraId="7B86F90F" w14:textId="2F0CBCD3" w:rsidR="00695BF4" w:rsidRPr="00A41E08" w:rsidRDefault="00695BF4" w:rsidP="00A41E08">
                            <w:pPr>
                              <w:ind w:left="714" w:hanging="357"/>
                              <w:rPr>
                                <w:rFonts w:ascii="Times New Roman" w:eastAsiaTheme="minorEastAsia" w:hAnsi="Times New Roman"/>
                                <w:b/>
                              </w:rPr>
                            </w:pPr>
                            <w:r w:rsidRPr="00A41E08">
                              <w:rPr>
                                <w:rFonts w:ascii="Times New Roman" w:eastAsiaTheme="minorEastAsia" w:hAnsi="Times New Roman"/>
                                <w:b/>
                              </w:rPr>
                              <w:t>RAN2#129 Agreement</w:t>
                            </w:r>
                          </w:p>
                          <w:p w14:paraId="040DB794" w14:textId="7D66FA97" w:rsidR="00695BF4" w:rsidRPr="00A41E08" w:rsidRDefault="00695BF4" w:rsidP="00A41E08">
                            <w:pPr>
                              <w:pStyle w:val="Agreement"/>
                              <w:numPr>
                                <w:ilvl w:val="0"/>
                                <w:numId w:val="28"/>
                              </w:numPr>
                              <w:tabs>
                                <w:tab w:val="clear" w:pos="612"/>
                                <w:tab w:val="clear" w:pos="1619"/>
                              </w:tabs>
                              <w:autoSpaceDE w:val="0"/>
                              <w:spacing w:before="0"/>
                              <w:ind w:left="714" w:hanging="357"/>
                              <w:rPr>
                                <w:rFonts w:ascii="Times New Roman" w:hAnsi="Times New Roman"/>
                              </w:rPr>
                            </w:pPr>
                            <w:r w:rsidRPr="00A41E08">
                              <w:rPr>
                                <w:rFonts w:ascii="Times New Roman" w:hAnsi="Times New Roman"/>
                              </w:rPr>
                              <w:t xml:space="preserve">We have separate thresholds for autonomous </w:t>
                            </w:r>
                            <w:r w:rsidRPr="00A41E08">
                              <w:rPr>
                                <w:rFonts w:ascii="Times New Roman" w:hAnsi="Times New Roman"/>
                              </w:rPr>
                              <w:t>reTx and for polling</w:t>
                            </w:r>
                          </w:p>
                        </w:txbxContent>
                      </wps:txbx>
                      <wps:bodyPr rot="0" vert="horz" wrap="square" lIns="91440" tIns="45720" rIns="91440" bIns="45720" anchor="t" anchorCtr="0">
                        <a:spAutoFit/>
                      </wps:bodyPr>
                    </wps:wsp>
                  </a:graphicData>
                </a:graphic>
              </wp:inline>
            </w:drawing>
          </mc:Choice>
          <mc:Fallback>
            <w:pict>
              <v:shape w14:anchorId="0690D919" id="_x0000_s1028" type="#_x0000_t202" style="width:45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">
                <v:textbox style="mso-fit-shape-to-text:t">
                  <w:txbxContent>
                    <w:p w14:paraId="7B86F90F" w14:textId="2F0CBCD3" w:rsidR="00695BF4" w:rsidRPr="00A41E08" w:rsidRDefault="00695BF4" w:rsidP="00A41E08">
                      <w:pPr>
                        <w:ind w:left="714" w:hanging="357"/>
                        <w:rPr>
                          <w:rFonts w:ascii="Times New Roman" w:eastAsiaTheme="minorEastAsia" w:hAnsi="Times New Roman"/>
                          <w:b/>
                        </w:rPr>
                      </w:pPr>
                      <w:r w:rsidRPr="00A41E08">
                        <w:rPr>
                          <w:rFonts w:ascii="Times New Roman" w:eastAsiaTheme="minorEastAsia" w:hAnsi="Times New Roman"/>
                          <w:b/>
                        </w:rPr>
                        <w:t>RAN2#129 Agreement</w:t>
                      </w:r>
                    </w:p>
                    <w:p w14:paraId="040DB794" w14:textId="7D66FA97" w:rsidR="00695BF4" w:rsidRPr="00A41E08" w:rsidRDefault="00695BF4" w:rsidP="00A41E08">
                      <w:pPr>
                        <w:pStyle w:val="Agreement"/>
                        <w:numPr>
                          <w:ilvl w:val="0"/>
                          <w:numId w:val="28"/>
                        </w:numPr>
                        <w:tabs>
                          <w:tab w:val="clear" w:pos="612"/>
                          <w:tab w:val="clear" w:pos="1619"/>
                        </w:tabs>
                        <w:autoSpaceDE w:val="0"/>
                        <w:spacing w:before="0"/>
                        <w:ind w:left="714" w:hanging="357"/>
                        <w:rPr>
                          <w:rFonts w:ascii="Times New Roman" w:hAnsi="Times New Roman"/>
                        </w:rPr>
                      </w:pPr>
                      <w:r w:rsidRPr="00A41E08">
                        <w:rPr>
                          <w:rFonts w:ascii="Times New Roman" w:hAnsi="Times New Roman"/>
                        </w:rPr>
                        <w:t xml:space="preserve">We have separate thresholds for autonomous </w:t>
                      </w:r>
                      <w:proofErr w:type="spellStart"/>
                      <w:r w:rsidRPr="00A41E08">
                        <w:rPr>
                          <w:rFonts w:ascii="Times New Roman" w:hAnsi="Times New Roman"/>
                        </w:rPr>
                        <w:t>reTx</w:t>
                      </w:r>
                      <w:proofErr w:type="spellEnd"/>
                      <w:r w:rsidRPr="00A41E08">
                        <w:rPr>
                          <w:rFonts w:ascii="Times New Roman" w:hAnsi="Times New Roman"/>
                        </w:rPr>
                        <w:t xml:space="preserve"> and for polling</w:t>
                      </w:r>
                    </w:p>
                  </w:txbxContent>
                </v:textbox>
                <w10:anchorlock/>
              </v:shape>
            </w:pict>
          </mc:Fallback>
        </mc:AlternateContent>
      </w:r>
    </w:p>
    <w:p w14:paraId="175CE505" w14:textId="74586FA6" w:rsidR="00E5495B" w:rsidRPr="003300EC" w:rsidRDefault="001B053F" w:rsidP="00A41E08">
      <w:pPr>
        <w:spacing w:after="120"/>
        <w:jc w:val="both"/>
        <w:rPr>
          <w:rFonts w:ascii="Times New Roman" w:eastAsiaTheme="minorEastAsia" w:hAnsi="Times New Roman"/>
          <w:bCs/>
        </w:rPr>
      </w:pPr>
      <w:r>
        <w:rPr>
          <w:rFonts w:ascii="Times New Roman" w:eastAsiaTheme="minorEastAsia" w:hAnsi="Times New Roman"/>
          <w:bCs/>
        </w:rPr>
        <w:t xml:space="preserve">Therefore, </w:t>
      </w:r>
      <w:r w:rsidRPr="001B053F">
        <w:rPr>
          <w:rFonts w:ascii="Times New Roman" w:eastAsiaTheme="minorEastAsia" w:hAnsi="Times New Roman"/>
          <w:bCs/>
        </w:rPr>
        <w:t>autonomous retransmission and polling</w:t>
      </w:r>
      <w:r>
        <w:rPr>
          <w:rFonts w:ascii="Times New Roman" w:eastAsiaTheme="minorEastAsia" w:hAnsi="Times New Roman"/>
          <w:bCs/>
        </w:rPr>
        <w:t xml:space="preserve"> can wo</w:t>
      </w:r>
      <w:r w:rsidR="00100ABE">
        <w:rPr>
          <w:rFonts w:ascii="Times New Roman" w:eastAsiaTheme="minorEastAsia" w:hAnsi="Times New Roman"/>
          <w:bCs/>
        </w:rPr>
        <w:t>rk</w:t>
      </w:r>
      <w:r>
        <w:rPr>
          <w:rFonts w:ascii="Times New Roman" w:eastAsiaTheme="minorEastAsia" w:hAnsi="Times New Roman"/>
          <w:bCs/>
        </w:rPr>
        <w:t xml:space="preserve"> independently</w:t>
      </w:r>
      <w:r w:rsidR="009E3EB8">
        <w:rPr>
          <w:rFonts w:ascii="Times New Roman" w:eastAsiaTheme="minorEastAsia" w:hAnsi="Times New Roman"/>
          <w:bCs/>
        </w:rPr>
        <w:t xml:space="preserve"> according to the agreement</w:t>
      </w:r>
      <w:r>
        <w:rPr>
          <w:rFonts w:ascii="Times New Roman" w:eastAsiaTheme="minorEastAsia" w:hAnsi="Times New Roman"/>
          <w:bCs/>
        </w:rPr>
        <w:t xml:space="preserve">, </w:t>
      </w:r>
      <w:r w:rsidR="004D690F">
        <w:rPr>
          <w:rFonts w:ascii="Times New Roman" w:eastAsiaTheme="minorEastAsia" w:hAnsi="Times New Roman"/>
          <w:bCs/>
        </w:rPr>
        <w:t xml:space="preserve">it is quite straightforward that </w:t>
      </w:r>
      <w:r w:rsidR="009E3EB8">
        <w:rPr>
          <w:rFonts w:ascii="Times New Roman" w:eastAsiaTheme="minorEastAsia" w:hAnsi="Times New Roman"/>
          <w:bCs/>
        </w:rPr>
        <w:t>s</w:t>
      </w:r>
      <w:r w:rsidRPr="001B053F">
        <w:rPr>
          <w:rFonts w:ascii="Times New Roman" w:eastAsiaTheme="minorEastAsia" w:hAnsi="Times New Roman"/>
          <w:bCs/>
        </w:rPr>
        <w:t xml:space="preserve">eparate UE capabilities </w:t>
      </w:r>
      <w:r w:rsidR="009E3EB8">
        <w:rPr>
          <w:rFonts w:ascii="Times New Roman" w:eastAsiaTheme="minorEastAsia" w:hAnsi="Times New Roman"/>
          <w:bCs/>
        </w:rPr>
        <w:t>should be</w:t>
      </w:r>
      <w:r w:rsidRPr="001B053F">
        <w:rPr>
          <w:rFonts w:ascii="Times New Roman" w:eastAsiaTheme="minorEastAsia" w:hAnsi="Times New Roman"/>
          <w:bCs/>
        </w:rPr>
        <w:t xml:space="preserve"> introduced</w:t>
      </w:r>
      <w:r>
        <w:rPr>
          <w:rFonts w:ascii="Times New Roman" w:eastAsiaTheme="minorEastAsia" w:hAnsi="Times New Roman"/>
          <w:bCs/>
        </w:rPr>
        <w:t>.</w:t>
      </w:r>
    </w:p>
    <w:p w14:paraId="61CAA317" w14:textId="6DB54537" w:rsidR="00E5495B" w:rsidRDefault="00E5495B" w:rsidP="00E5495B">
      <w:pPr>
        <w:spacing w:after="120"/>
        <w:jc w:val="both"/>
        <w:rPr>
          <w:rFonts w:eastAsiaTheme="minorEastAsia"/>
          <w:b/>
        </w:rPr>
      </w:pPr>
      <w:r>
        <w:rPr>
          <w:rFonts w:eastAsiaTheme="minorEastAsia"/>
          <w:b/>
        </w:rPr>
        <w:t xml:space="preserve">Proposal </w:t>
      </w:r>
      <w:r w:rsidR="00E11EEB">
        <w:rPr>
          <w:rFonts w:eastAsiaTheme="minorEastAsia"/>
          <w:b/>
        </w:rPr>
        <w:t>4</w:t>
      </w:r>
      <w:r>
        <w:rPr>
          <w:rFonts w:eastAsiaTheme="minorEastAsia"/>
          <w:b/>
        </w:rPr>
        <w:t xml:space="preserve">: </w:t>
      </w:r>
      <w:r>
        <w:rPr>
          <w:rFonts w:eastAsiaTheme="minorEastAsia" w:hint="eastAsia"/>
          <w:b/>
        </w:rPr>
        <w:t>S</w:t>
      </w:r>
      <w:r>
        <w:rPr>
          <w:rFonts w:eastAsiaTheme="minorEastAsia"/>
          <w:b/>
        </w:rPr>
        <w:t>eparate UE capabilities are introduced for autonomous retransmission and polling enhancement.</w:t>
      </w:r>
    </w:p>
    <w:p w14:paraId="44A54358" w14:textId="06C95104" w:rsidR="007F2B0C" w:rsidRDefault="002A1880" w:rsidP="00E5495B">
      <w:pPr>
        <w:spacing w:after="120"/>
        <w:jc w:val="both"/>
        <w:rPr>
          <w:rFonts w:eastAsiaTheme="minorEastAsia"/>
        </w:rPr>
      </w:pPr>
      <w:r>
        <w:rPr>
          <w:rFonts w:eastAsiaTheme="minorEastAsia"/>
        </w:rPr>
        <w:t>When both</w:t>
      </w:r>
      <w:r w:rsidR="00E5495B" w:rsidRPr="007E42DF">
        <w:rPr>
          <w:rFonts w:eastAsiaTheme="minorEastAsia"/>
        </w:rPr>
        <w:t xml:space="preserve"> polling enhancement and autonomous retransmission</w:t>
      </w:r>
      <w:r>
        <w:rPr>
          <w:rFonts w:eastAsiaTheme="minorEastAsia"/>
        </w:rPr>
        <w:t xml:space="preserve"> are configured </w:t>
      </w:r>
      <w:r w:rsidR="009E3EB8">
        <w:rPr>
          <w:rFonts w:eastAsiaTheme="minorEastAsia"/>
        </w:rPr>
        <w:t>for the</w:t>
      </w:r>
      <w:r>
        <w:rPr>
          <w:rFonts w:eastAsiaTheme="minorEastAsia"/>
        </w:rPr>
        <w:t xml:space="preserve"> same Tx RLC entity</w:t>
      </w:r>
      <w:r w:rsidR="00E5495B">
        <w:rPr>
          <w:rFonts w:eastAsiaTheme="minorEastAsia"/>
        </w:rPr>
        <w:t xml:space="preserve">, </w:t>
      </w:r>
      <w:r w:rsidR="007F2B0C">
        <w:rPr>
          <w:rFonts w:eastAsiaTheme="minorEastAsia"/>
        </w:rPr>
        <w:t>under</w:t>
      </w:r>
      <w:r w:rsidR="00E5495B">
        <w:rPr>
          <w:rFonts w:eastAsiaTheme="minorEastAsia"/>
        </w:rPr>
        <w:t xml:space="preserve"> reasonable network configuration, the threshold for enabling autonomous retransmission is expected to be set lower than </w:t>
      </w:r>
      <w:r w:rsidR="007F2B0C">
        <w:rPr>
          <w:rFonts w:eastAsiaTheme="minorEastAsia"/>
        </w:rPr>
        <w:t>that</w:t>
      </w:r>
      <w:r w:rsidR="00E5495B">
        <w:rPr>
          <w:rFonts w:eastAsiaTheme="minorEastAsia"/>
        </w:rPr>
        <w:t xml:space="preserve"> for enabling polling enhancement. Otherwise,</w:t>
      </w:r>
      <w:r w:rsidR="00E5495B" w:rsidRPr="00036D82">
        <w:rPr>
          <w:rFonts w:eastAsiaTheme="minorEastAsia"/>
        </w:rPr>
        <w:t xml:space="preserve"> </w:t>
      </w:r>
      <w:r w:rsidR="00E5495B">
        <w:rPr>
          <w:rFonts w:eastAsiaTheme="minorEastAsia"/>
        </w:rPr>
        <w:t xml:space="preserve">the </w:t>
      </w:r>
      <w:r w:rsidR="007F2B0C">
        <w:rPr>
          <w:rFonts w:eastAsiaTheme="minorEastAsia"/>
        </w:rPr>
        <w:t>configuration</w:t>
      </w:r>
      <w:r w:rsidR="00E5495B">
        <w:rPr>
          <w:rFonts w:eastAsiaTheme="minorEastAsia"/>
        </w:rPr>
        <w:t xml:space="preserve"> for enabling polling enhancement </w:t>
      </w:r>
      <w:r w:rsidR="007F2B0C">
        <w:rPr>
          <w:rFonts w:eastAsiaTheme="minorEastAsia"/>
        </w:rPr>
        <w:t xml:space="preserve">will </w:t>
      </w:r>
      <w:r w:rsidR="009E3EB8">
        <w:rPr>
          <w:rFonts w:eastAsiaTheme="minorEastAsia"/>
        </w:rPr>
        <w:t>become</w:t>
      </w:r>
      <w:r w:rsidR="00E5495B">
        <w:rPr>
          <w:rFonts w:eastAsiaTheme="minorEastAsia"/>
        </w:rPr>
        <w:t xml:space="preserve"> useless</w:t>
      </w:r>
      <w:r w:rsidR="007F2B0C">
        <w:rPr>
          <w:rFonts w:eastAsiaTheme="minorEastAsia"/>
        </w:rPr>
        <w:t xml:space="preserve"> since autonomous retransmission would </w:t>
      </w:r>
      <w:r w:rsidR="00846436">
        <w:rPr>
          <w:rFonts w:eastAsiaTheme="minorEastAsia"/>
        </w:rPr>
        <w:t xml:space="preserve">have </w:t>
      </w:r>
      <w:r w:rsidR="007F2B0C">
        <w:rPr>
          <w:rFonts w:eastAsiaTheme="minorEastAsia"/>
        </w:rPr>
        <w:t>already been triggered before the UE polls the Rx RLC entity to request the STATUS report</w:t>
      </w:r>
      <w:r w:rsidR="00E5495B">
        <w:rPr>
          <w:rFonts w:eastAsiaTheme="minorEastAsia"/>
        </w:rPr>
        <w:t xml:space="preserve">. </w:t>
      </w:r>
    </w:p>
    <w:p w14:paraId="7A12A5FC" w14:textId="4B9D1A26" w:rsidR="00E5495B" w:rsidRPr="000E5C29" w:rsidRDefault="007F2B0C" w:rsidP="00E5495B">
      <w:pPr>
        <w:spacing w:after="120"/>
        <w:jc w:val="both"/>
        <w:rPr>
          <w:rFonts w:eastAsiaTheme="minorEastAsia"/>
        </w:rPr>
      </w:pPr>
      <w:r>
        <w:rPr>
          <w:rFonts w:eastAsiaTheme="minorEastAsia"/>
        </w:rPr>
        <w:t>Additionally, u</w:t>
      </w:r>
      <w:r w:rsidR="002A1880">
        <w:rPr>
          <w:rFonts w:eastAsiaTheme="minorEastAsia"/>
        </w:rPr>
        <w:t>nnecessary a</w:t>
      </w:r>
      <w:r w:rsidR="00E5495B">
        <w:rPr>
          <w:rFonts w:eastAsiaTheme="minorEastAsia"/>
        </w:rPr>
        <w:t xml:space="preserve">utonomous retransmission </w:t>
      </w:r>
      <w:r w:rsidR="00E5495B" w:rsidRPr="00C92270">
        <w:rPr>
          <w:rFonts w:eastAsiaTheme="minorEastAsia"/>
        </w:rPr>
        <w:t>can</w:t>
      </w:r>
      <w:r w:rsidR="009E3EB8">
        <w:rPr>
          <w:rFonts w:eastAsiaTheme="minorEastAsia"/>
        </w:rPr>
        <w:t xml:space="preserve"> reduce</w:t>
      </w:r>
      <w:r w:rsidR="00E5495B" w:rsidRPr="00C92270">
        <w:rPr>
          <w:rFonts w:eastAsiaTheme="minorEastAsia"/>
        </w:rPr>
        <w:t xml:space="preserve"> overall system capacity.</w:t>
      </w:r>
      <w:r w:rsidR="00E5495B">
        <w:rPr>
          <w:rFonts w:eastAsiaTheme="minorEastAsia"/>
        </w:rPr>
        <w:t xml:space="preserve"> Therefore, </w:t>
      </w:r>
      <w:r>
        <w:rPr>
          <w:rFonts w:eastAsiaTheme="minorEastAsia"/>
        </w:rPr>
        <w:t>it</w:t>
      </w:r>
      <w:r w:rsidR="00E5495B">
        <w:rPr>
          <w:rFonts w:eastAsiaTheme="minorEastAsia"/>
        </w:rPr>
        <w:t xml:space="preserve"> should only be </w:t>
      </w:r>
      <w:r w:rsidR="009E3EB8">
        <w:rPr>
          <w:rFonts w:eastAsiaTheme="minorEastAsia"/>
        </w:rPr>
        <w:t>utilized</w:t>
      </w:r>
      <w:r w:rsidR="00E5495B">
        <w:rPr>
          <w:rFonts w:eastAsiaTheme="minorEastAsia"/>
        </w:rPr>
        <w:t xml:space="preserve"> when the RLC SDU(s) are particularly delay-critical. </w:t>
      </w:r>
      <w:r w:rsidR="009E3EB8">
        <w:rPr>
          <w:rFonts w:eastAsiaTheme="minorEastAsia"/>
        </w:rPr>
        <w:t>For</w:t>
      </w:r>
      <w:r w:rsidR="00E5495B">
        <w:rPr>
          <w:rFonts w:eastAsiaTheme="minorEastAsia"/>
        </w:rPr>
        <w:t xml:space="preserve"> RLC S</w:t>
      </w:r>
      <w:r w:rsidR="009E3EB8">
        <w:rPr>
          <w:rFonts w:eastAsiaTheme="minorEastAsia"/>
        </w:rPr>
        <w:t>DU</w:t>
      </w:r>
      <w:r w:rsidR="00E5495B">
        <w:rPr>
          <w:rFonts w:eastAsiaTheme="minorEastAsia"/>
        </w:rPr>
        <w:t xml:space="preserve">(s) </w:t>
      </w:r>
      <w:r w:rsidR="009E3EB8">
        <w:rPr>
          <w:rFonts w:eastAsiaTheme="minorEastAsia"/>
        </w:rPr>
        <w:t>that are</w:t>
      </w:r>
      <w:r w:rsidR="00E5495B">
        <w:rPr>
          <w:rFonts w:eastAsiaTheme="minorEastAsia"/>
        </w:rPr>
        <w:t xml:space="preserve"> not delay-critical, polling enhancement should be preferred to avoid resource </w:t>
      </w:r>
      <w:r w:rsidR="009E3EB8">
        <w:rPr>
          <w:rFonts w:eastAsiaTheme="minorEastAsia"/>
        </w:rPr>
        <w:t>wastage</w:t>
      </w:r>
      <w:r w:rsidR="00E5495B">
        <w:rPr>
          <w:rFonts w:eastAsiaTheme="minorEastAsia"/>
        </w:rPr>
        <w:t xml:space="preserve"> caused by </w:t>
      </w:r>
      <w:r w:rsidR="009E3EB8">
        <w:rPr>
          <w:rFonts w:eastAsiaTheme="minorEastAsia"/>
        </w:rPr>
        <w:t xml:space="preserve">unnecessary </w:t>
      </w:r>
      <w:r w:rsidR="00E5495B">
        <w:rPr>
          <w:rFonts w:eastAsiaTheme="minorEastAsia"/>
        </w:rPr>
        <w:t>autonomous retransmission.</w:t>
      </w:r>
    </w:p>
    <w:p w14:paraId="3876A9CF" w14:textId="7B8DE0D3" w:rsidR="00E5495B" w:rsidRDefault="00E5495B" w:rsidP="00E5495B">
      <w:pPr>
        <w:spacing w:after="120"/>
        <w:jc w:val="both"/>
        <w:rPr>
          <w:rFonts w:eastAsiaTheme="minorEastAsia"/>
        </w:rPr>
      </w:pPr>
      <w:r w:rsidRPr="000547BF">
        <w:rPr>
          <w:rFonts w:eastAsiaTheme="minorEastAsia"/>
        </w:rPr>
        <w:t xml:space="preserve">Consequently, when both autonomous retransmission and polling enhancement are configured by the network, the threshold for enabling autonomous retransmission should be lower than the threshold for enabling polling enhancement (refer to Figure </w:t>
      </w:r>
      <w:r>
        <w:rPr>
          <w:rFonts w:eastAsiaTheme="minorEastAsia"/>
        </w:rPr>
        <w:t>4</w:t>
      </w:r>
      <w:r w:rsidRPr="000547BF">
        <w:rPr>
          <w:rFonts w:eastAsiaTheme="minorEastAsia"/>
        </w:rPr>
        <w:t xml:space="preserve"> below)</w:t>
      </w:r>
      <w:r>
        <w:rPr>
          <w:rFonts w:eastAsiaTheme="minorEastAsia"/>
        </w:rPr>
        <w:t>.</w:t>
      </w:r>
    </w:p>
    <w:p w14:paraId="3B5D4E61" w14:textId="77777777" w:rsidR="00E5495B" w:rsidRPr="00A81397" w:rsidRDefault="00E5495B" w:rsidP="00E5495B">
      <w:pPr>
        <w:spacing w:after="120"/>
        <w:jc w:val="center"/>
        <w:rPr>
          <w:rFonts w:eastAsiaTheme="minorEastAsia"/>
        </w:rPr>
      </w:pPr>
      <w:r>
        <w:object w:dxaOrig="14670" w:dyaOrig="3241" w14:anchorId="0FA8E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00pt" o:ole="">
            <v:imagedata r:id="rId11" o:title=""/>
          </v:shape>
          <o:OLEObject Type="Embed" ProgID="Visio.Drawing.15" ShapeID="_x0000_i1025" DrawAspect="Content" ObjectID="_1804685892" r:id="rId12"/>
        </w:object>
      </w:r>
    </w:p>
    <w:p w14:paraId="0594B376" w14:textId="77777777" w:rsidR="00E5495B" w:rsidRPr="000547BF" w:rsidRDefault="00E5495B" w:rsidP="00E5495B">
      <w:pPr>
        <w:spacing w:after="120"/>
        <w:jc w:val="center"/>
        <w:rPr>
          <w:rFonts w:ascii="Times New Roman" w:eastAsia="等线" w:hAnsi="Times New Roman"/>
          <w:b/>
          <w:bCs/>
          <w:sz w:val="18"/>
        </w:rPr>
      </w:pPr>
      <w:r w:rsidRPr="00774C85">
        <w:rPr>
          <w:rFonts w:ascii="Times New Roman" w:eastAsia="等线" w:hAnsi="Times New Roman" w:hint="eastAsia"/>
          <w:b/>
          <w:bCs/>
          <w:sz w:val="18"/>
        </w:rPr>
        <w:lastRenderedPageBreak/>
        <w:t>F</w:t>
      </w:r>
      <w:r w:rsidRPr="00774C85">
        <w:rPr>
          <w:rFonts w:ascii="Times New Roman" w:eastAsia="等线" w:hAnsi="Times New Roman"/>
          <w:b/>
          <w:bCs/>
          <w:sz w:val="18"/>
        </w:rPr>
        <w:t xml:space="preserve">igure </w:t>
      </w:r>
      <w:r>
        <w:rPr>
          <w:rFonts w:ascii="Times New Roman" w:eastAsia="等线" w:hAnsi="Times New Roman"/>
          <w:b/>
          <w:bCs/>
          <w:sz w:val="18"/>
        </w:rPr>
        <w:t>4</w:t>
      </w:r>
      <w:r w:rsidRPr="00774C85">
        <w:rPr>
          <w:rFonts w:ascii="Times New Roman" w:eastAsia="等线" w:hAnsi="Times New Roman"/>
          <w:b/>
          <w:bCs/>
          <w:sz w:val="18"/>
        </w:rPr>
        <w:t>.</w:t>
      </w:r>
      <w:r>
        <w:rPr>
          <w:rFonts w:ascii="Times New Roman" w:eastAsia="等线" w:hAnsi="Times New Roman"/>
          <w:b/>
          <w:bCs/>
          <w:sz w:val="18"/>
        </w:rPr>
        <w:t xml:space="preserve"> Different thresholds for enabling polling enhancement and autonomous retransmission</w:t>
      </w:r>
    </w:p>
    <w:p w14:paraId="2F889BC7" w14:textId="7FC02604" w:rsidR="00E5495B" w:rsidRDefault="00E5495B" w:rsidP="00E5495B">
      <w:pPr>
        <w:spacing w:after="120"/>
        <w:jc w:val="both"/>
        <w:rPr>
          <w:rFonts w:eastAsiaTheme="minorEastAsia"/>
          <w:b/>
        </w:rPr>
      </w:pPr>
      <w:r>
        <w:rPr>
          <w:rFonts w:eastAsiaTheme="minorEastAsia"/>
          <w:b/>
        </w:rPr>
        <w:t xml:space="preserve">Proposal </w:t>
      </w:r>
      <w:r w:rsidR="00817B2A">
        <w:rPr>
          <w:rFonts w:eastAsiaTheme="minorEastAsia"/>
          <w:b/>
        </w:rPr>
        <w:t>5</w:t>
      </w:r>
      <w:r>
        <w:rPr>
          <w:rFonts w:eastAsiaTheme="minorEastAsia"/>
          <w:b/>
        </w:rPr>
        <w:t>: T</w:t>
      </w:r>
      <w:r w:rsidRPr="00776E3A">
        <w:rPr>
          <w:rFonts w:eastAsiaTheme="minorEastAsia"/>
          <w:b/>
        </w:rPr>
        <w:t xml:space="preserve">he threshold for enabling autonomous retransmission </w:t>
      </w:r>
      <w:r>
        <w:rPr>
          <w:rFonts w:eastAsiaTheme="minorEastAsia"/>
          <w:b/>
        </w:rPr>
        <w:t>is expected to</w:t>
      </w:r>
      <w:r w:rsidRPr="00776E3A">
        <w:rPr>
          <w:rFonts w:eastAsiaTheme="minorEastAsia"/>
          <w:b/>
        </w:rPr>
        <w:t xml:space="preserve"> be lower than the threshold for enabling polling enhancement when both are configured </w:t>
      </w:r>
      <w:r w:rsidR="009E3EB8">
        <w:rPr>
          <w:rFonts w:eastAsiaTheme="minorEastAsia"/>
          <w:b/>
        </w:rPr>
        <w:t>to</w:t>
      </w:r>
      <w:r>
        <w:rPr>
          <w:rFonts w:eastAsiaTheme="minorEastAsia"/>
          <w:b/>
        </w:rPr>
        <w:t xml:space="preserve"> the</w:t>
      </w:r>
      <w:r w:rsidRPr="00776E3A">
        <w:rPr>
          <w:rFonts w:eastAsiaTheme="minorEastAsia"/>
          <w:b/>
        </w:rPr>
        <w:t xml:space="preserve"> UE</w:t>
      </w:r>
      <w:r w:rsidR="00DC738A">
        <w:rPr>
          <w:rFonts w:eastAsiaTheme="minorEastAsia"/>
          <w:b/>
        </w:rPr>
        <w:t xml:space="preserve"> for the same RLC entity</w:t>
      </w:r>
      <w:r w:rsidRPr="00776E3A">
        <w:rPr>
          <w:rFonts w:eastAsiaTheme="minorEastAsia"/>
          <w:b/>
        </w:rPr>
        <w:t xml:space="preserve">. </w:t>
      </w:r>
    </w:p>
    <w:p w14:paraId="4EFE1DC2" w14:textId="2E1383DB" w:rsidR="00D67119" w:rsidRPr="00B129AD" w:rsidRDefault="00D67119" w:rsidP="00D6711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Enhancements to avoid unnecessary retransmissions</w:t>
      </w:r>
    </w:p>
    <w:p w14:paraId="784EB26B" w14:textId="7A649146" w:rsidR="00D67119" w:rsidRDefault="00991E1A" w:rsidP="00D67119">
      <w:pPr>
        <w:spacing w:after="120"/>
        <w:jc w:val="both"/>
        <w:rPr>
          <w:rFonts w:ascii="Times New Roman" w:eastAsia="等线" w:hAnsi="Times New Roman"/>
          <w:b/>
          <w:bCs/>
          <w:u w:val="single"/>
        </w:rPr>
      </w:pPr>
      <w:r>
        <w:rPr>
          <w:rFonts w:ascii="Times New Roman" w:eastAsia="等线" w:hAnsi="Times New Roman"/>
          <w:b/>
          <w:bCs/>
          <w:u w:val="single"/>
        </w:rPr>
        <w:t>I</w:t>
      </w:r>
      <w:r w:rsidR="00D67119" w:rsidRPr="00BD17ED">
        <w:rPr>
          <w:rFonts w:hint="eastAsia"/>
          <w:b/>
          <w:u w:val="single"/>
        </w:rPr>
        <w:t xml:space="preserve">ndication is sent from Tx to Rx when the Tx decides the </w:t>
      </w:r>
      <w:r w:rsidR="00D67119" w:rsidRPr="00376E6E">
        <w:rPr>
          <w:rFonts w:ascii="Times New Roman" w:eastAsia="等线" w:hAnsi="Times New Roman"/>
          <w:b/>
          <w:bCs/>
          <w:u w:val="single"/>
        </w:rPr>
        <w:t>outdated SDU(s)</w:t>
      </w:r>
    </w:p>
    <w:p w14:paraId="7E1FB16C" w14:textId="00731F02" w:rsidR="00D67119" w:rsidRDefault="00305776" w:rsidP="00D67119">
      <w:pPr>
        <w:spacing w:after="120"/>
        <w:jc w:val="both"/>
        <w:rPr>
          <w:rFonts w:ascii="Times New Roman" w:eastAsiaTheme="minorEastAsia" w:hAnsi="Times New Roman"/>
        </w:rPr>
      </w:pPr>
      <w:r w:rsidRPr="00305776">
        <w:rPr>
          <w:rFonts w:ascii="Times New Roman" w:eastAsiaTheme="minorEastAsia" w:hAnsi="Times New Roman"/>
        </w:rPr>
        <w:t xml:space="preserve">In </w:t>
      </w:r>
      <w:r w:rsidR="00F940DA">
        <w:rPr>
          <w:rFonts w:ascii="Times New Roman" w:eastAsiaTheme="minorEastAsia" w:hAnsi="Times New Roman"/>
        </w:rPr>
        <w:t>RAN2#128</w:t>
      </w:r>
      <w:r w:rsidRPr="00305776">
        <w:rPr>
          <w:rFonts w:ascii="Times New Roman" w:eastAsiaTheme="minorEastAsia" w:hAnsi="Times New Roman"/>
        </w:rPr>
        <w:t xml:space="preserve">, </w:t>
      </w:r>
      <w:r w:rsidR="00AA7360">
        <w:rPr>
          <w:rFonts w:ascii="Times New Roman" w:eastAsiaTheme="minorEastAsia" w:hAnsi="Times New Roman"/>
        </w:rPr>
        <w:t>the T</w:t>
      </w:r>
      <w:r w:rsidRPr="00305776">
        <w:rPr>
          <w:rFonts w:ascii="Times New Roman" w:eastAsiaTheme="minorEastAsia" w:hAnsi="Times New Roman"/>
        </w:rPr>
        <w:t xml:space="preserve">x to Rx indicator for the combined approach </w:t>
      </w:r>
      <w:r w:rsidR="00AA7360">
        <w:rPr>
          <w:rFonts w:ascii="Times New Roman" w:eastAsiaTheme="minorEastAsia" w:hAnsi="Times New Roman"/>
        </w:rPr>
        <w:t>was</w:t>
      </w:r>
      <w:r w:rsidRPr="00305776">
        <w:rPr>
          <w:rFonts w:ascii="Times New Roman" w:eastAsiaTheme="minorEastAsia" w:hAnsi="Times New Roman"/>
        </w:rPr>
        <w:t xml:space="preserve"> discussed</w:t>
      </w:r>
      <w:r w:rsidR="00B30575">
        <w:rPr>
          <w:rFonts w:ascii="Times New Roman" w:eastAsiaTheme="minorEastAsia" w:hAnsi="Times New Roman"/>
        </w:rPr>
        <w:t>,</w:t>
      </w:r>
      <w:r w:rsidRPr="00305776">
        <w:rPr>
          <w:rFonts w:ascii="Times New Roman" w:eastAsiaTheme="minorEastAsia" w:hAnsi="Times New Roman"/>
        </w:rPr>
        <w:t xml:space="preserve"> and the following agreement</w:t>
      </w:r>
      <w:r w:rsidR="00AA7360">
        <w:rPr>
          <w:rFonts w:ascii="Times New Roman" w:eastAsiaTheme="minorEastAsia" w:hAnsi="Times New Roman"/>
        </w:rPr>
        <w:t>s</w:t>
      </w:r>
      <w:r w:rsidRPr="00305776">
        <w:rPr>
          <w:rFonts w:ascii="Times New Roman" w:eastAsiaTheme="minorEastAsia" w:hAnsi="Times New Roman"/>
        </w:rPr>
        <w:t xml:space="preserve"> were made.</w:t>
      </w:r>
    </w:p>
    <w:p w14:paraId="20E6747F" w14:textId="2E635255" w:rsidR="00D67119" w:rsidRPr="000F7C66" w:rsidRDefault="00101B27" w:rsidP="00D67119">
      <w:pPr>
        <w:spacing w:after="120"/>
        <w:jc w:val="both"/>
        <w:rPr>
          <w:rFonts w:ascii="Times New Roman" w:eastAsiaTheme="minorEastAsia" w:hAnsi="Times New Roman"/>
        </w:rPr>
      </w:pPr>
      <w:r w:rsidRPr="00101B27">
        <w:rPr>
          <w:rFonts w:ascii="Times New Roman" w:eastAsiaTheme="minorEastAsia" w:hAnsi="Times New Roman"/>
          <w:noProof/>
        </w:rPr>
        <mc:AlternateContent>
          <mc:Choice Requires="wps">
            <w:drawing>
              <wp:inline distT="0" distB="0" distL="0" distR="0" wp14:anchorId="14D2B5D3" wp14:editId="76A0FDF6">
                <wp:extent cx="5729536" cy="1404620"/>
                <wp:effectExtent l="0" t="0" r="2413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9536" cy="1404620"/>
                        </a:xfrm>
                        <a:prstGeom prst="rect">
                          <a:avLst/>
                        </a:prstGeom>
                        <a:solidFill>
                          <a:srgbClr val="FFFFFF"/>
                        </a:solidFill>
                        <a:ln w="9525">
                          <a:solidFill>
                            <a:srgbClr val="000000"/>
                          </a:solidFill>
                          <a:miter lim="800000"/>
                          <a:headEnd/>
                          <a:tailEnd/>
                        </a:ln>
                      </wps:spPr>
                      <wps:txbx>
                        <w:txbxContent>
                          <w:p w14:paraId="15F323EB" w14:textId="4CDA9273" w:rsidR="002D7159" w:rsidRPr="00A41E08" w:rsidRDefault="002D7159" w:rsidP="00A41E08">
                            <w:pPr>
                              <w:ind w:left="714" w:hanging="357"/>
                              <w:rPr>
                                <w:rFonts w:ascii="Times New Roman" w:eastAsiaTheme="minorEastAsia" w:hAnsi="Times New Roman"/>
                                <w:b/>
                              </w:rPr>
                            </w:pPr>
                            <w:r w:rsidRPr="00A41E08">
                              <w:rPr>
                                <w:rFonts w:ascii="Times New Roman" w:eastAsiaTheme="minorEastAsia" w:hAnsi="Times New Roman"/>
                                <w:b/>
                              </w:rPr>
                              <w:t>RAN2#128 Agreement</w:t>
                            </w:r>
                          </w:p>
                          <w:p w14:paraId="4B7FF72F" w14:textId="77777777" w:rsidR="002D7159" w:rsidRPr="00A41E08" w:rsidRDefault="002D7159" w:rsidP="00A41E08">
                            <w:pPr>
                              <w:pStyle w:val="Agreement"/>
                              <w:numPr>
                                <w:ilvl w:val="0"/>
                                <w:numId w:val="20"/>
                              </w:numPr>
                              <w:tabs>
                                <w:tab w:val="clear" w:pos="612"/>
                                <w:tab w:val="clear" w:pos="1619"/>
                              </w:tabs>
                              <w:spacing w:before="0"/>
                              <w:ind w:left="714" w:hanging="357"/>
                              <w:rPr>
                                <w:rFonts w:ascii="Times New Roman" w:hAnsi="Times New Roman"/>
                                <w:b w:val="0"/>
                              </w:rPr>
                            </w:pPr>
                            <w:r w:rsidRPr="00A41E08">
                              <w:rPr>
                                <w:rFonts w:ascii="Times New Roman" w:hAnsi="Times New Roman"/>
                                <w:b w:val="0"/>
                              </w:rPr>
                              <w:t>There is no clear understanding on how the indication would look like or what problem it would solve that cannot be solved by the local timer</w:t>
                            </w:r>
                          </w:p>
                          <w:p w14:paraId="14A256B5" w14:textId="1EC56652" w:rsidR="002D7159" w:rsidRPr="00A41E08" w:rsidRDefault="002D7159" w:rsidP="00A41E08">
                            <w:pPr>
                              <w:pStyle w:val="Agreement"/>
                              <w:numPr>
                                <w:ilvl w:val="0"/>
                                <w:numId w:val="20"/>
                              </w:numPr>
                              <w:tabs>
                                <w:tab w:val="clear" w:pos="612"/>
                                <w:tab w:val="clear" w:pos="1619"/>
                              </w:tabs>
                              <w:spacing w:before="0"/>
                              <w:ind w:left="714" w:hanging="357"/>
                              <w:rPr>
                                <w:rFonts w:ascii="Times New Roman" w:hAnsi="Times New Roman"/>
                                <w:b w:val="0"/>
                              </w:rPr>
                            </w:pPr>
                            <w:r w:rsidRPr="00A41E08">
                              <w:rPr>
                                <w:rFonts w:ascii="Times New Roman" w:hAnsi="Times New Roman"/>
                                <w:b w:val="0"/>
                              </w:rPr>
                              <w:t>Unless critical issue is identified, no Tx to Rx indication will be introduced</w:t>
                            </w:r>
                          </w:p>
                        </w:txbxContent>
                      </wps:txbx>
                      <wps:bodyPr rot="0" vert="horz" wrap="square" lIns="91440" tIns="45720" rIns="91440" bIns="45720" anchor="t" anchorCtr="0">
                        <a:spAutoFit/>
                      </wps:bodyPr>
                    </wps:wsp>
                  </a:graphicData>
                </a:graphic>
              </wp:inline>
            </w:drawing>
          </mc:Choice>
          <mc:Fallback>
            <w:pict>
              <v:shape w14:anchorId="14D2B5D3" id="_x0000_s1029" type="#_x0000_t202" style="width:45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">
                <v:textbox style="mso-fit-shape-to-text:t">
                  <w:txbxContent>
                    <w:p w14:paraId="15F323EB" w14:textId="4CDA9273" w:rsidR="002D7159" w:rsidRPr="00A41E08" w:rsidRDefault="002D7159" w:rsidP="00A41E08">
                      <w:pPr>
                        <w:ind w:left="714" w:hanging="357"/>
                        <w:rPr>
                          <w:rFonts w:ascii="Times New Roman" w:eastAsiaTheme="minorEastAsia" w:hAnsi="Times New Roman"/>
                          <w:b/>
                        </w:rPr>
                      </w:pPr>
                      <w:r w:rsidRPr="00A41E08">
                        <w:rPr>
                          <w:rFonts w:ascii="Times New Roman" w:eastAsiaTheme="minorEastAsia" w:hAnsi="Times New Roman"/>
                          <w:b/>
                        </w:rPr>
                        <w:t>RAN2#128 Agreement</w:t>
                      </w:r>
                    </w:p>
                    <w:p w14:paraId="4B7FF72F" w14:textId="77777777" w:rsidR="002D7159" w:rsidRPr="00A41E08" w:rsidRDefault="002D7159" w:rsidP="00A41E08">
                      <w:pPr>
                        <w:pStyle w:val="Agreement"/>
                        <w:numPr>
                          <w:ilvl w:val="0"/>
                          <w:numId w:val="20"/>
                        </w:numPr>
                        <w:tabs>
                          <w:tab w:val="clear" w:pos="612"/>
                          <w:tab w:val="clear" w:pos="1619"/>
                        </w:tabs>
                        <w:spacing w:before="0"/>
                        <w:ind w:left="714" w:hanging="357"/>
                        <w:rPr>
                          <w:rFonts w:ascii="Times New Roman" w:hAnsi="Times New Roman"/>
                          <w:b w:val="0"/>
                        </w:rPr>
                      </w:pPr>
                      <w:r w:rsidRPr="00A41E08">
                        <w:rPr>
                          <w:rFonts w:ascii="Times New Roman" w:hAnsi="Times New Roman"/>
                          <w:b w:val="0"/>
                        </w:rPr>
                        <w:t>There is no clear understanding on how the indication would look like or what problem it would solve that cannot be solved by the local timer</w:t>
                      </w:r>
                    </w:p>
                    <w:p w14:paraId="14A256B5" w14:textId="1EC56652" w:rsidR="002D7159" w:rsidRPr="00A41E08" w:rsidRDefault="002D7159" w:rsidP="00A41E08">
                      <w:pPr>
                        <w:pStyle w:val="Agreement"/>
                        <w:numPr>
                          <w:ilvl w:val="0"/>
                          <w:numId w:val="20"/>
                        </w:numPr>
                        <w:tabs>
                          <w:tab w:val="clear" w:pos="612"/>
                          <w:tab w:val="clear" w:pos="1619"/>
                        </w:tabs>
                        <w:spacing w:before="0"/>
                        <w:ind w:left="714" w:hanging="357"/>
                        <w:rPr>
                          <w:rFonts w:ascii="Times New Roman" w:hAnsi="Times New Roman"/>
                          <w:b w:val="0"/>
                        </w:rPr>
                      </w:pPr>
                      <w:r w:rsidRPr="00A41E08">
                        <w:rPr>
                          <w:rFonts w:ascii="Times New Roman" w:hAnsi="Times New Roman"/>
                          <w:b w:val="0"/>
                        </w:rPr>
                        <w:t>Unless critical issue is identified, no Tx to Rx indication will be introduced</w:t>
                      </w:r>
                    </w:p>
                  </w:txbxContent>
                </v:textbox>
                <w10:anchorlock/>
              </v:shape>
            </w:pict>
          </mc:Fallback>
        </mc:AlternateContent>
      </w:r>
    </w:p>
    <w:p w14:paraId="069C6AC2" w14:textId="1B83FC56" w:rsidR="0010357C" w:rsidRPr="0010357C" w:rsidRDefault="000F4A06" w:rsidP="005368D1">
      <w:pPr>
        <w:spacing w:after="120"/>
        <w:jc w:val="both"/>
        <w:rPr>
          <w:rFonts w:ascii="Times New Roman" w:eastAsiaTheme="minorEastAsia" w:hAnsi="Times New Roman"/>
        </w:rPr>
      </w:pPr>
      <w:r>
        <w:rPr>
          <w:rFonts w:ascii="Times New Roman" w:eastAsiaTheme="minorEastAsia" w:hAnsi="Times New Roman" w:hint="eastAsia"/>
        </w:rPr>
        <w:t>In</w:t>
      </w:r>
      <w:r>
        <w:rPr>
          <w:rFonts w:ascii="Times New Roman" w:eastAsiaTheme="minorEastAsia" w:hAnsi="Times New Roman"/>
        </w:rPr>
        <w:t xml:space="preserve"> </w:t>
      </w:r>
      <w:r>
        <w:rPr>
          <w:rFonts w:ascii="Times New Roman" w:eastAsiaTheme="minorEastAsia" w:hAnsi="Times New Roman" w:hint="eastAsia"/>
        </w:rPr>
        <w:t>o</w:t>
      </w:r>
      <w:r>
        <w:rPr>
          <w:rFonts w:ascii="Times New Roman" w:eastAsiaTheme="minorEastAsia" w:hAnsi="Times New Roman"/>
        </w:rPr>
        <w:t xml:space="preserve">ur view, </w:t>
      </w:r>
      <w:r w:rsidR="00F551CC">
        <w:rPr>
          <w:rFonts w:ascii="Times New Roman" w:eastAsiaTheme="minorEastAsia" w:hAnsi="Times New Roman"/>
        </w:rPr>
        <w:t xml:space="preserve">the </w:t>
      </w:r>
      <w:r>
        <w:rPr>
          <w:rFonts w:ascii="Times New Roman" w:eastAsiaTheme="minorEastAsia" w:hAnsi="Times New Roman"/>
        </w:rPr>
        <w:t xml:space="preserve">Tx to Rx indication is </w:t>
      </w:r>
      <w:r w:rsidR="005368D1">
        <w:rPr>
          <w:rFonts w:ascii="Times New Roman" w:eastAsiaTheme="minorEastAsia" w:hAnsi="Times New Roman"/>
        </w:rPr>
        <w:t xml:space="preserve">critical </w:t>
      </w:r>
      <w:r w:rsidR="00F551CC">
        <w:rPr>
          <w:rFonts w:ascii="Times New Roman" w:eastAsiaTheme="minorEastAsia" w:hAnsi="Times New Roman"/>
        </w:rPr>
        <w:t>for</w:t>
      </w:r>
      <w:r w:rsidR="005368D1">
        <w:rPr>
          <w:rFonts w:ascii="Times New Roman" w:eastAsiaTheme="minorEastAsia" w:hAnsi="Times New Roman"/>
        </w:rPr>
        <w:t xml:space="preserve"> keep</w:t>
      </w:r>
      <w:r w:rsidR="00F551CC">
        <w:rPr>
          <w:rFonts w:ascii="Times New Roman" w:eastAsiaTheme="minorEastAsia" w:hAnsi="Times New Roman"/>
        </w:rPr>
        <w:t>ing</w:t>
      </w:r>
      <w:r w:rsidR="005368D1">
        <w:rPr>
          <w:rFonts w:ascii="Times New Roman" w:eastAsiaTheme="minorEastAsia" w:hAnsi="Times New Roman"/>
        </w:rPr>
        <w:t xml:space="preserve"> the timely synchronization </w:t>
      </w:r>
      <w:r w:rsidR="00F551CC">
        <w:rPr>
          <w:rFonts w:ascii="Times New Roman" w:eastAsiaTheme="minorEastAsia" w:hAnsi="Times New Roman"/>
        </w:rPr>
        <w:t>between</w:t>
      </w:r>
      <w:r w:rsidR="005368D1">
        <w:rPr>
          <w:rFonts w:ascii="Times New Roman" w:eastAsiaTheme="minorEastAsia" w:hAnsi="Times New Roman"/>
        </w:rPr>
        <w:t xml:space="preserve"> the Tx window and </w:t>
      </w:r>
      <w:r w:rsidR="00F551CC">
        <w:rPr>
          <w:rFonts w:ascii="Times New Roman" w:eastAsiaTheme="minorEastAsia" w:hAnsi="Times New Roman"/>
        </w:rPr>
        <w:t xml:space="preserve">the </w:t>
      </w:r>
      <w:r w:rsidR="005368D1">
        <w:rPr>
          <w:rFonts w:ascii="Times New Roman" w:eastAsiaTheme="minorEastAsia" w:hAnsi="Times New Roman"/>
        </w:rPr>
        <w:t>Rx window.</w:t>
      </w:r>
      <w:r>
        <w:rPr>
          <w:rFonts w:ascii="Times New Roman" w:eastAsiaTheme="minorEastAsia" w:hAnsi="Times New Roman"/>
        </w:rPr>
        <w:t xml:space="preserve"> </w:t>
      </w:r>
      <w:r w:rsidR="005368D1">
        <w:rPr>
          <w:rFonts w:ascii="Times New Roman" w:eastAsiaTheme="minorEastAsia" w:hAnsi="Times New Roman"/>
        </w:rPr>
        <w:t>W</w:t>
      </w:r>
      <w:r>
        <w:rPr>
          <w:rFonts w:ascii="Times New Roman" w:eastAsiaTheme="minorEastAsia" w:hAnsi="Times New Roman"/>
        </w:rPr>
        <w:t xml:space="preserve">ithout the indication, </w:t>
      </w:r>
      <w:r w:rsidR="005368D1">
        <w:rPr>
          <w:rFonts w:ascii="Times New Roman" w:eastAsiaTheme="minorEastAsia" w:hAnsi="Times New Roman"/>
        </w:rPr>
        <w:t>stalling</w:t>
      </w:r>
      <w:r w:rsidR="00F551CC">
        <w:rPr>
          <w:rFonts w:ascii="Times New Roman" w:eastAsiaTheme="minorEastAsia" w:hAnsi="Times New Roman"/>
        </w:rPr>
        <w:t xml:space="preserve"> of the</w:t>
      </w:r>
      <w:r w:rsidR="00F551CC" w:rsidRPr="00F551CC">
        <w:rPr>
          <w:rFonts w:ascii="Times New Roman" w:eastAsiaTheme="minorEastAsia" w:hAnsi="Times New Roman"/>
        </w:rPr>
        <w:t xml:space="preserve"> </w:t>
      </w:r>
      <w:r w:rsidR="00F551CC">
        <w:rPr>
          <w:rFonts w:ascii="Times New Roman" w:eastAsiaTheme="minorEastAsia" w:hAnsi="Times New Roman"/>
        </w:rPr>
        <w:t>Tx and Rx window</w:t>
      </w:r>
      <w:r w:rsidR="005368D1">
        <w:rPr>
          <w:rFonts w:ascii="Times New Roman" w:eastAsiaTheme="minorEastAsia" w:hAnsi="Times New Roman"/>
        </w:rPr>
        <w:t xml:space="preserve"> may </w:t>
      </w:r>
      <w:r w:rsidR="00F551CC">
        <w:rPr>
          <w:rFonts w:ascii="Times New Roman" w:eastAsiaTheme="minorEastAsia" w:hAnsi="Times New Roman"/>
        </w:rPr>
        <w:t>occur</w:t>
      </w:r>
      <w:r w:rsidR="005368D1">
        <w:rPr>
          <w:rFonts w:ascii="Times New Roman" w:eastAsiaTheme="minorEastAsia" w:hAnsi="Times New Roman"/>
        </w:rPr>
        <w:t xml:space="preserve"> in some </w:t>
      </w:r>
      <w:r w:rsidR="00F551CC">
        <w:rPr>
          <w:rFonts w:ascii="Times New Roman" w:eastAsiaTheme="minorEastAsia" w:hAnsi="Times New Roman"/>
        </w:rPr>
        <w:t>situations</w:t>
      </w:r>
      <w:r>
        <w:rPr>
          <w:rFonts w:ascii="Times New Roman" w:eastAsiaTheme="minorEastAsia" w:hAnsi="Times New Roman"/>
        </w:rPr>
        <w:t>.</w:t>
      </w:r>
    </w:p>
    <w:p w14:paraId="7897D61E" w14:textId="457D0DFD" w:rsidR="003C4ACF" w:rsidRDefault="005368D1" w:rsidP="005368D1">
      <w:pPr>
        <w:spacing w:after="120"/>
        <w:jc w:val="both"/>
        <w:rPr>
          <w:rFonts w:ascii="Times New Roman" w:eastAsiaTheme="minorEastAsia" w:hAnsi="Times New Roman"/>
        </w:rPr>
      </w:pPr>
      <w:r w:rsidRPr="005368D1">
        <w:rPr>
          <w:rFonts w:ascii="Times New Roman" w:eastAsiaTheme="minorEastAsia" w:hAnsi="Times New Roman" w:hint="eastAsia"/>
        </w:rPr>
        <w:t>F</w:t>
      </w:r>
      <w:r w:rsidRPr="005368D1">
        <w:rPr>
          <w:rFonts w:ascii="Times New Roman" w:eastAsiaTheme="minorEastAsia" w:hAnsi="Times New Roman"/>
        </w:rPr>
        <w:t xml:space="preserve">or example, when PDU set discard is enabled, </w:t>
      </w:r>
      <w:r w:rsidR="00E4111C">
        <w:rPr>
          <w:rFonts w:ascii="Times New Roman" w:eastAsiaTheme="minorEastAsia" w:hAnsi="Times New Roman"/>
        </w:rPr>
        <w:t xml:space="preserve">all PDUs </w:t>
      </w:r>
      <w:r w:rsidR="00D5068B">
        <w:rPr>
          <w:rFonts w:ascii="Times New Roman" w:eastAsiaTheme="minorEastAsia" w:hAnsi="Times New Roman"/>
        </w:rPr>
        <w:t>in the entire</w:t>
      </w:r>
      <w:r w:rsidRPr="005368D1">
        <w:rPr>
          <w:rFonts w:ascii="Times New Roman" w:eastAsiaTheme="minorEastAsia" w:hAnsi="Times New Roman"/>
        </w:rPr>
        <w:t xml:space="preserve"> PDU set will be discarded if </w:t>
      </w:r>
      <w:r w:rsidR="00F551CC">
        <w:rPr>
          <w:rFonts w:ascii="Times New Roman" w:eastAsiaTheme="minorEastAsia" w:hAnsi="Times New Roman"/>
        </w:rPr>
        <w:t xml:space="preserve">any </w:t>
      </w:r>
      <w:r w:rsidRPr="005368D1">
        <w:rPr>
          <w:rFonts w:ascii="Times New Roman" w:eastAsiaTheme="minorEastAsia" w:hAnsi="Times New Roman"/>
        </w:rPr>
        <w:t>one of the PDU</w:t>
      </w:r>
      <w:r w:rsidR="00F551CC">
        <w:rPr>
          <w:rFonts w:ascii="Times New Roman" w:eastAsiaTheme="minorEastAsia" w:hAnsi="Times New Roman"/>
        </w:rPr>
        <w:t>s</w:t>
      </w:r>
      <w:r w:rsidRPr="005368D1">
        <w:rPr>
          <w:rFonts w:ascii="Times New Roman" w:eastAsiaTheme="minorEastAsia" w:hAnsi="Times New Roman"/>
        </w:rPr>
        <w:t xml:space="preserve"> expires. </w:t>
      </w:r>
      <w:r w:rsidR="007C07B1">
        <w:rPr>
          <w:rFonts w:ascii="Times New Roman" w:eastAsiaTheme="minorEastAsia" w:hAnsi="Times New Roman"/>
        </w:rPr>
        <w:t>At</w:t>
      </w:r>
      <w:r w:rsidRPr="005368D1">
        <w:rPr>
          <w:rFonts w:ascii="Times New Roman" w:eastAsiaTheme="minorEastAsia" w:hAnsi="Times New Roman"/>
        </w:rPr>
        <w:t xml:space="preserve"> this time, the Tx RLC entity may have already stopped (re)transmission for </w:t>
      </w:r>
      <w:r w:rsidR="00E4111C">
        <w:rPr>
          <w:rFonts w:ascii="Times New Roman" w:eastAsiaTheme="minorEastAsia" w:hAnsi="Times New Roman"/>
        </w:rPr>
        <w:t>amounts of</w:t>
      </w:r>
      <w:r w:rsidRPr="005368D1">
        <w:rPr>
          <w:rFonts w:ascii="Times New Roman" w:eastAsiaTheme="minorEastAsia" w:hAnsi="Times New Roman"/>
        </w:rPr>
        <w:t xml:space="preserve"> </w:t>
      </w:r>
      <w:r w:rsidR="00F551CC" w:rsidRPr="00F551CC">
        <w:rPr>
          <w:rFonts w:ascii="Times New Roman" w:eastAsiaTheme="minorEastAsia" w:hAnsi="Times New Roman"/>
        </w:rPr>
        <w:t xml:space="preserve">obsolete </w:t>
      </w:r>
      <w:r w:rsidRPr="005368D1">
        <w:rPr>
          <w:rFonts w:ascii="Times New Roman" w:eastAsiaTheme="minorEastAsia" w:hAnsi="Times New Roman"/>
        </w:rPr>
        <w:t xml:space="preserve">RLC SDUs but </w:t>
      </w:r>
      <w:r w:rsidR="00F551CC">
        <w:rPr>
          <w:rFonts w:ascii="Times New Roman" w:eastAsiaTheme="minorEastAsia" w:hAnsi="Times New Roman"/>
        </w:rPr>
        <w:t>has</w:t>
      </w:r>
      <w:r w:rsidRPr="005368D1">
        <w:rPr>
          <w:rFonts w:ascii="Times New Roman" w:eastAsiaTheme="minorEastAsia" w:hAnsi="Times New Roman"/>
        </w:rPr>
        <w:t xml:space="preserve"> not receive</w:t>
      </w:r>
      <w:r w:rsidR="00F551CC">
        <w:rPr>
          <w:rFonts w:ascii="Times New Roman" w:eastAsiaTheme="minorEastAsia" w:hAnsi="Times New Roman"/>
        </w:rPr>
        <w:t>d</w:t>
      </w:r>
      <w:r w:rsidRPr="005368D1">
        <w:rPr>
          <w:rFonts w:ascii="Times New Roman" w:eastAsiaTheme="minorEastAsia" w:hAnsi="Times New Roman"/>
        </w:rPr>
        <w:t xml:space="preserve"> the STATUS report from the Rx side for a long time</w:t>
      </w:r>
      <w:r w:rsidR="00F551CC">
        <w:rPr>
          <w:rFonts w:ascii="Times New Roman" w:eastAsiaTheme="minorEastAsia" w:hAnsi="Times New Roman"/>
        </w:rPr>
        <w:t>.</w:t>
      </w:r>
      <w:r w:rsidRPr="005368D1">
        <w:rPr>
          <w:rFonts w:ascii="Times New Roman" w:eastAsiaTheme="minorEastAsia" w:hAnsi="Times New Roman"/>
        </w:rPr>
        <w:t xml:space="preserve"> </w:t>
      </w:r>
      <w:r w:rsidR="00F551CC">
        <w:rPr>
          <w:rFonts w:ascii="Times New Roman" w:eastAsiaTheme="minorEastAsia" w:hAnsi="Times New Roman"/>
        </w:rPr>
        <w:t xml:space="preserve">This is </w:t>
      </w:r>
      <w:r w:rsidR="00E4111C">
        <w:rPr>
          <w:rFonts w:ascii="Times New Roman" w:eastAsiaTheme="minorEastAsia" w:hAnsi="Times New Roman"/>
        </w:rPr>
        <w:t xml:space="preserve">because the local timer </w:t>
      </w:r>
      <w:r w:rsidR="00F551CC">
        <w:rPr>
          <w:rFonts w:ascii="Times New Roman" w:eastAsiaTheme="minorEastAsia" w:hAnsi="Times New Roman"/>
        </w:rPr>
        <w:t>on</w:t>
      </w:r>
      <w:r w:rsidR="00E4111C">
        <w:rPr>
          <w:rFonts w:ascii="Times New Roman" w:eastAsiaTheme="minorEastAsia" w:hAnsi="Times New Roman"/>
        </w:rPr>
        <w:t xml:space="preserve"> the Rx side has not started due to no gap detected (refer to Figure 3 below). In this </w:t>
      </w:r>
      <w:r w:rsidR="00D5068B">
        <w:rPr>
          <w:rFonts w:ascii="Times New Roman" w:eastAsiaTheme="minorEastAsia" w:hAnsi="Times New Roman"/>
        </w:rPr>
        <w:t>scenario</w:t>
      </w:r>
      <w:r w:rsidR="00E4111C">
        <w:rPr>
          <w:rFonts w:ascii="Times New Roman" w:eastAsiaTheme="minorEastAsia" w:hAnsi="Times New Roman"/>
        </w:rPr>
        <w:t xml:space="preserve">, both the Tx window and the Rx window may stall and delay the transmission of the </w:t>
      </w:r>
      <w:r w:rsidR="00D5068B">
        <w:rPr>
          <w:rFonts w:ascii="Times New Roman" w:eastAsiaTheme="minorEastAsia" w:hAnsi="Times New Roman"/>
        </w:rPr>
        <w:t>subsequent</w:t>
      </w:r>
      <w:r w:rsidR="00E4111C">
        <w:rPr>
          <w:rFonts w:ascii="Times New Roman" w:eastAsiaTheme="minorEastAsia" w:hAnsi="Times New Roman"/>
        </w:rPr>
        <w:t xml:space="preserve"> packets. With the indication from Tx to Rx</w:t>
      </w:r>
      <w:r w:rsidR="00EB55DF">
        <w:rPr>
          <w:rFonts w:ascii="Times New Roman" w:eastAsiaTheme="minorEastAsia" w:hAnsi="Times New Roman"/>
        </w:rPr>
        <w:t xml:space="preserve">, </w:t>
      </w:r>
      <w:r w:rsidR="00D5068B">
        <w:rPr>
          <w:rFonts w:ascii="Times New Roman" w:eastAsiaTheme="minorEastAsia" w:hAnsi="Times New Roman"/>
        </w:rPr>
        <w:t xml:space="preserve">we can avoid this </w:t>
      </w:r>
      <w:r w:rsidR="00EB55DF">
        <w:rPr>
          <w:rFonts w:ascii="Times New Roman" w:eastAsiaTheme="minorEastAsia" w:hAnsi="Times New Roman"/>
        </w:rPr>
        <w:t>window stalling.</w:t>
      </w:r>
      <w:r w:rsidR="0010357C">
        <w:rPr>
          <w:rFonts w:ascii="Times New Roman" w:eastAsiaTheme="minorEastAsia" w:hAnsi="Times New Roman"/>
        </w:rPr>
        <w:t xml:space="preserve"> </w:t>
      </w:r>
    </w:p>
    <w:p w14:paraId="4BE55284" w14:textId="4C13DD77" w:rsidR="001A47AB" w:rsidRDefault="0028049B" w:rsidP="005368D1">
      <w:pPr>
        <w:spacing w:after="120"/>
        <w:jc w:val="both"/>
        <w:rPr>
          <w:rFonts w:ascii="Times New Roman" w:eastAsiaTheme="minorEastAsia" w:hAnsi="Times New Roman"/>
        </w:rPr>
      </w:pPr>
      <w:r>
        <w:object w:dxaOrig="20641" w:dyaOrig="6390" w14:anchorId="01DD03ED">
          <v:shape id="_x0000_i1026" type="#_x0000_t75" style="width:453pt;height:140.5pt" o:ole="">
            <v:imagedata r:id="rId13" o:title=""/>
          </v:shape>
          <o:OLEObject Type="Embed" ProgID="Visio.Drawing.15" ShapeID="_x0000_i1026" DrawAspect="Content" ObjectID="_1804685893" r:id="rId14"/>
        </w:object>
      </w:r>
    </w:p>
    <w:p w14:paraId="26878F61" w14:textId="099D5B9D" w:rsidR="003C4ACF" w:rsidRPr="003C4ACF" w:rsidRDefault="003C4ACF" w:rsidP="003C4ACF">
      <w:pPr>
        <w:spacing w:after="120"/>
        <w:jc w:val="center"/>
        <w:rPr>
          <w:rFonts w:ascii="Times New Roman" w:eastAsia="等线" w:hAnsi="Times New Roman"/>
          <w:b/>
          <w:bCs/>
          <w:sz w:val="18"/>
        </w:rPr>
      </w:pPr>
      <w:r w:rsidRPr="00774C85">
        <w:rPr>
          <w:rFonts w:ascii="Times New Roman" w:eastAsia="等线" w:hAnsi="Times New Roman" w:hint="eastAsia"/>
          <w:b/>
          <w:bCs/>
          <w:sz w:val="18"/>
        </w:rPr>
        <w:t>F</w:t>
      </w:r>
      <w:r w:rsidRPr="00774C85">
        <w:rPr>
          <w:rFonts w:ascii="Times New Roman" w:eastAsia="等线" w:hAnsi="Times New Roman"/>
          <w:b/>
          <w:bCs/>
          <w:sz w:val="18"/>
        </w:rPr>
        <w:t xml:space="preserve">igure </w:t>
      </w:r>
      <w:r>
        <w:rPr>
          <w:rFonts w:ascii="Times New Roman" w:eastAsia="等线" w:hAnsi="Times New Roman"/>
          <w:b/>
          <w:bCs/>
          <w:sz w:val="18"/>
        </w:rPr>
        <w:t>3</w:t>
      </w:r>
      <w:r w:rsidRPr="00774C85">
        <w:rPr>
          <w:rFonts w:ascii="Times New Roman" w:eastAsia="等线" w:hAnsi="Times New Roman"/>
          <w:b/>
          <w:bCs/>
          <w:sz w:val="18"/>
        </w:rPr>
        <w:t>.</w:t>
      </w:r>
      <w:r>
        <w:rPr>
          <w:rFonts w:ascii="Times New Roman" w:eastAsia="等线" w:hAnsi="Times New Roman"/>
          <w:b/>
          <w:bCs/>
          <w:sz w:val="18"/>
        </w:rPr>
        <w:t xml:space="preserve"> W</w:t>
      </w:r>
      <w:r w:rsidRPr="000547BF">
        <w:rPr>
          <w:rFonts w:ascii="Times New Roman" w:eastAsia="等线" w:hAnsi="Times New Roman"/>
          <w:b/>
          <w:bCs/>
          <w:sz w:val="18"/>
        </w:rPr>
        <w:t>indow stall</w:t>
      </w:r>
      <w:r>
        <w:rPr>
          <w:rFonts w:ascii="Times New Roman" w:eastAsia="等线" w:hAnsi="Times New Roman"/>
          <w:b/>
          <w:bCs/>
          <w:sz w:val="18"/>
        </w:rPr>
        <w:t>ing due to without Tx to Rx indicator</w:t>
      </w:r>
    </w:p>
    <w:p w14:paraId="7289E9F3" w14:textId="0BBDC480" w:rsidR="00BF752B" w:rsidRPr="0018258D" w:rsidRDefault="00BF752B" w:rsidP="005368D1">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sidR="009D3303">
        <w:rPr>
          <w:rFonts w:ascii="Times New Roman" w:eastAsiaTheme="minorEastAsia" w:hAnsi="Times New Roman"/>
          <w:b/>
        </w:rPr>
        <w:t>3</w:t>
      </w:r>
      <w:r w:rsidRPr="008625B6">
        <w:rPr>
          <w:rFonts w:ascii="Times New Roman" w:eastAsiaTheme="minorEastAsia" w:hAnsi="Times New Roman"/>
          <w:b/>
        </w:rPr>
        <w:t xml:space="preserve">: Without Tx to Rx indication, </w:t>
      </w:r>
      <w:r w:rsidR="00A866FF">
        <w:rPr>
          <w:rFonts w:ascii="Times New Roman" w:eastAsiaTheme="minorEastAsia" w:hAnsi="Times New Roman"/>
          <w:b/>
        </w:rPr>
        <w:t xml:space="preserve">stalling of the </w:t>
      </w:r>
      <w:r w:rsidRPr="008625B6">
        <w:rPr>
          <w:rFonts w:ascii="Times New Roman" w:eastAsiaTheme="minorEastAsia" w:hAnsi="Times New Roman"/>
          <w:b/>
        </w:rPr>
        <w:t xml:space="preserve">Tx and Rx window may </w:t>
      </w:r>
      <w:r w:rsidR="00A866FF" w:rsidRPr="00A866FF">
        <w:rPr>
          <w:rFonts w:ascii="Times New Roman" w:eastAsiaTheme="minorEastAsia" w:hAnsi="Times New Roman"/>
          <w:b/>
        </w:rPr>
        <w:t>occur, particularly in cases where PDU set discard is enabled.</w:t>
      </w:r>
    </w:p>
    <w:p w14:paraId="3926816D" w14:textId="4D94E0D6" w:rsidR="0010357C" w:rsidRDefault="00E4111C" w:rsidP="005368D1">
      <w:pPr>
        <w:spacing w:after="120"/>
        <w:jc w:val="both"/>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dditionally,</w:t>
      </w:r>
      <w:r w:rsidR="0010357C">
        <w:rPr>
          <w:rFonts w:ascii="Times New Roman" w:eastAsiaTheme="minorEastAsia" w:hAnsi="Times New Roman"/>
        </w:rPr>
        <w:t xml:space="preserve"> when the Tx side decides to stop (re)transmission </w:t>
      </w:r>
      <w:r w:rsidR="007C07B1">
        <w:rPr>
          <w:rFonts w:ascii="Times New Roman" w:eastAsiaTheme="minorEastAsia" w:hAnsi="Times New Roman"/>
        </w:rPr>
        <w:t xml:space="preserve">of </w:t>
      </w:r>
      <w:r w:rsidR="0010357C">
        <w:rPr>
          <w:rFonts w:ascii="Times New Roman" w:eastAsiaTheme="minorEastAsia" w:hAnsi="Times New Roman"/>
        </w:rPr>
        <w:t>the RLC SDUs, the Rx side may still send STATU</w:t>
      </w:r>
      <w:r w:rsidR="007C07B1">
        <w:rPr>
          <w:rFonts w:ascii="Times New Roman" w:eastAsiaTheme="minorEastAsia" w:hAnsi="Times New Roman"/>
        </w:rPr>
        <w:t>S</w:t>
      </w:r>
      <w:r w:rsidR="0010357C">
        <w:rPr>
          <w:rFonts w:ascii="Times New Roman" w:eastAsiaTheme="minorEastAsia" w:hAnsi="Times New Roman"/>
        </w:rPr>
        <w:t xml:space="preserve"> report</w:t>
      </w:r>
      <w:r w:rsidR="007C07B1">
        <w:rPr>
          <w:rFonts w:ascii="Times New Roman" w:eastAsiaTheme="minorEastAsia" w:hAnsi="Times New Roman"/>
        </w:rPr>
        <w:t>s</w:t>
      </w:r>
      <w:r w:rsidR="0010357C">
        <w:rPr>
          <w:rFonts w:ascii="Times New Roman" w:eastAsiaTheme="minorEastAsia" w:hAnsi="Times New Roman"/>
        </w:rPr>
        <w:t xml:space="preserve"> with NACK for the corresponding RLC SDUs before the local timer </w:t>
      </w:r>
      <w:r w:rsidR="007C07B1">
        <w:rPr>
          <w:rFonts w:ascii="Times New Roman" w:eastAsiaTheme="minorEastAsia" w:hAnsi="Times New Roman"/>
        </w:rPr>
        <w:t>o</w:t>
      </w:r>
      <w:r w:rsidR="0010357C">
        <w:rPr>
          <w:rFonts w:ascii="Times New Roman" w:eastAsiaTheme="minorEastAsia" w:hAnsi="Times New Roman"/>
        </w:rPr>
        <w:t xml:space="preserve">n the Rx side expires. </w:t>
      </w:r>
      <w:r w:rsidR="004B541F">
        <w:rPr>
          <w:rFonts w:ascii="Times New Roman" w:eastAsiaTheme="minorEastAsia" w:hAnsi="Times New Roman"/>
        </w:rPr>
        <w:t>In practice</w:t>
      </w:r>
      <w:r w:rsidR="0010357C">
        <w:rPr>
          <w:rFonts w:ascii="Times New Roman" w:eastAsiaTheme="minorEastAsia" w:hAnsi="Times New Roman"/>
        </w:rPr>
        <w:t>, the Tx side will ignore these NACK indication</w:t>
      </w:r>
      <w:r w:rsidR="00CE7BA8">
        <w:rPr>
          <w:rFonts w:ascii="Times New Roman" w:eastAsiaTheme="minorEastAsia" w:hAnsi="Times New Roman"/>
        </w:rPr>
        <w:t>s</w:t>
      </w:r>
      <w:r w:rsidR="0010357C">
        <w:rPr>
          <w:rFonts w:ascii="Times New Roman" w:eastAsiaTheme="minorEastAsia" w:hAnsi="Times New Roman"/>
        </w:rPr>
        <w:t xml:space="preserve"> for th</w:t>
      </w:r>
      <w:r w:rsidR="00CE7BA8">
        <w:rPr>
          <w:rFonts w:ascii="Times New Roman" w:eastAsiaTheme="minorEastAsia" w:hAnsi="Times New Roman"/>
        </w:rPr>
        <w:t>o</w:t>
      </w:r>
      <w:r w:rsidR="0010357C">
        <w:rPr>
          <w:rFonts w:ascii="Times New Roman" w:eastAsiaTheme="minorEastAsia" w:hAnsi="Times New Roman"/>
        </w:rPr>
        <w:t xml:space="preserve">se RLC SDUs and will not perform (re)transmission. </w:t>
      </w:r>
      <w:r w:rsidR="00CE7BA8">
        <w:rPr>
          <w:rFonts w:ascii="Times New Roman" w:eastAsiaTheme="minorEastAsia" w:hAnsi="Times New Roman"/>
        </w:rPr>
        <w:t>Therefore,</w:t>
      </w:r>
      <w:r w:rsidR="0010357C">
        <w:rPr>
          <w:rFonts w:ascii="Times New Roman" w:eastAsiaTheme="minorEastAsia" w:hAnsi="Times New Roman"/>
        </w:rPr>
        <w:t xml:space="preserve"> </w:t>
      </w:r>
      <w:r w:rsidR="00CE7BA8">
        <w:rPr>
          <w:rFonts w:ascii="Times New Roman" w:eastAsiaTheme="minorEastAsia" w:hAnsi="Times New Roman"/>
        </w:rPr>
        <w:t>these</w:t>
      </w:r>
      <w:r w:rsidR="0010357C">
        <w:rPr>
          <w:rFonts w:ascii="Times New Roman" w:eastAsiaTheme="minorEastAsia" w:hAnsi="Times New Roman"/>
        </w:rPr>
        <w:t xml:space="preserve"> STATU</w:t>
      </w:r>
      <w:r w:rsidR="00846436">
        <w:rPr>
          <w:rFonts w:ascii="Times New Roman" w:eastAsiaTheme="minorEastAsia" w:hAnsi="Times New Roman"/>
        </w:rPr>
        <w:t>S</w:t>
      </w:r>
      <w:r w:rsidR="0010357C">
        <w:rPr>
          <w:rFonts w:ascii="Times New Roman" w:eastAsiaTheme="minorEastAsia" w:hAnsi="Times New Roman"/>
        </w:rPr>
        <w:t xml:space="preserve"> report</w:t>
      </w:r>
      <w:r w:rsidR="007C07B1">
        <w:rPr>
          <w:rFonts w:ascii="Times New Roman" w:eastAsiaTheme="minorEastAsia" w:hAnsi="Times New Roman"/>
        </w:rPr>
        <w:t>s</w:t>
      </w:r>
      <w:r w:rsidR="0010357C">
        <w:rPr>
          <w:rFonts w:ascii="Times New Roman" w:eastAsiaTheme="minorEastAsia" w:hAnsi="Times New Roman"/>
        </w:rPr>
        <w:t xml:space="preserve"> was</w:t>
      </w:r>
      <w:r w:rsidR="00CE7BA8">
        <w:rPr>
          <w:rFonts w:ascii="Times New Roman" w:eastAsiaTheme="minorEastAsia" w:hAnsi="Times New Roman"/>
        </w:rPr>
        <w:t>te</w:t>
      </w:r>
      <w:r w:rsidR="0010357C">
        <w:rPr>
          <w:rFonts w:ascii="Times New Roman" w:eastAsiaTheme="minorEastAsia" w:hAnsi="Times New Roman"/>
        </w:rPr>
        <w:t xml:space="preserve"> radio resources and should be avoi</w:t>
      </w:r>
      <w:r w:rsidR="007C07B1">
        <w:rPr>
          <w:rFonts w:ascii="Times New Roman" w:eastAsiaTheme="minorEastAsia" w:hAnsi="Times New Roman"/>
        </w:rPr>
        <w:t>de</w:t>
      </w:r>
      <w:r w:rsidR="0010357C">
        <w:rPr>
          <w:rFonts w:ascii="Times New Roman" w:eastAsiaTheme="minorEastAsia" w:hAnsi="Times New Roman"/>
        </w:rPr>
        <w:t xml:space="preserve">d. With the Tx to Rx indication, the Rx can </w:t>
      </w:r>
      <w:r w:rsidR="00CE7BA8" w:rsidRPr="00CE7BA8">
        <w:rPr>
          <w:rFonts w:ascii="Times New Roman" w:eastAsiaTheme="minorEastAsia" w:hAnsi="Times New Roman"/>
        </w:rPr>
        <w:t xml:space="preserve">promptly </w:t>
      </w:r>
      <w:r w:rsidR="00CE7BA8">
        <w:rPr>
          <w:rFonts w:ascii="Times New Roman" w:eastAsiaTheme="minorEastAsia" w:hAnsi="Times New Roman"/>
        </w:rPr>
        <w:t>identify</w:t>
      </w:r>
      <w:r w:rsidR="0010357C">
        <w:rPr>
          <w:rFonts w:ascii="Times New Roman" w:eastAsiaTheme="minorEastAsia" w:hAnsi="Times New Roman"/>
        </w:rPr>
        <w:t xml:space="preserve"> the outdated SDUs </w:t>
      </w:r>
      <w:r w:rsidR="00CE7BA8">
        <w:rPr>
          <w:rFonts w:ascii="Times New Roman" w:eastAsiaTheme="minorEastAsia" w:hAnsi="Times New Roman"/>
        </w:rPr>
        <w:t>based on the indication</w:t>
      </w:r>
      <w:r w:rsidR="0010357C">
        <w:rPr>
          <w:rFonts w:ascii="Times New Roman" w:eastAsiaTheme="minorEastAsia" w:hAnsi="Times New Roman"/>
        </w:rPr>
        <w:t xml:space="preserve"> and send STATUS report with </w:t>
      </w:r>
      <w:r w:rsidR="00CE7BA8">
        <w:rPr>
          <w:rFonts w:ascii="Times New Roman" w:eastAsiaTheme="minorEastAsia" w:hAnsi="Times New Roman"/>
        </w:rPr>
        <w:t xml:space="preserve">positive </w:t>
      </w:r>
      <w:r w:rsidR="0010357C">
        <w:rPr>
          <w:rFonts w:ascii="Times New Roman" w:eastAsiaTheme="minorEastAsia" w:hAnsi="Times New Roman"/>
        </w:rPr>
        <w:t xml:space="preserve">ACK without waiting for the local timer </w:t>
      </w:r>
      <w:r w:rsidR="00CE7BA8">
        <w:rPr>
          <w:rFonts w:ascii="Times New Roman" w:eastAsiaTheme="minorEastAsia" w:hAnsi="Times New Roman"/>
        </w:rPr>
        <w:t>on</w:t>
      </w:r>
      <w:r w:rsidR="0010357C">
        <w:rPr>
          <w:rFonts w:ascii="Times New Roman" w:eastAsiaTheme="minorEastAsia" w:hAnsi="Times New Roman"/>
        </w:rPr>
        <w:t xml:space="preserve"> the Rx side </w:t>
      </w:r>
      <w:r w:rsidR="00CE7BA8">
        <w:rPr>
          <w:rFonts w:ascii="Times New Roman" w:eastAsiaTheme="minorEastAsia" w:hAnsi="Times New Roman"/>
        </w:rPr>
        <w:t xml:space="preserve">to </w:t>
      </w:r>
      <w:r w:rsidR="0010357C">
        <w:rPr>
          <w:rFonts w:ascii="Times New Roman" w:eastAsiaTheme="minorEastAsia" w:hAnsi="Times New Roman"/>
        </w:rPr>
        <w:t>expire.</w:t>
      </w:r>
    </w:p>
    <w:p w14:paraId="31774FCD" w14:textId="3C9583E0" w:rsidR="004F6D8D" w:rsidRPr="007E48B3" w:rsidRDefault="008625B6" w:rsidP="00D67119">
      <w:pPr>
        <w:spacing w:after="120"/>
        <w:jc w:val="both"/>
        <w:rPr>
          <w:rFonts w:ascii="Times New Roman" w:eastAsiaTheme="minorEastAsia" w:hAnsi="Times New Roman"/>
          <w:b/>
        </w:rPr>
      </w:pPr>
      <w:r w:rsidRPr="008625B6">
        <w:rPr>
          <w:rFonts w:ascii="Times New Roman" w:eastAsiaTheme="minorEastAsia" w:hAnsi="Times New Roman" w:hint="eastAsia"/>
          <w:b/>
        </w:rPr>
        <w:lastRenderedPageBreak/>
        <w:t>O</w:t>
      </w:r>
      <w:r w:rsidRPr="008625B6">
        <w:rPr>
          <w:rFonts w:ascii="Times New Roman" w:eastAsiaTheme="minorEastAsia" w:hAnsi="Times New Roman"/>
          <w:b/>
        </w:rPr>
        <w:t xml:space="preserve">bservation </w:t>
      </w:r>
      <w:r w:rsidR="009D3303">
        <w:rPr>
          <w:rFonts w:ascii="Times New Roman" w:eastAsiaTheme="minorEastAsia" w:hAnsi="Times New Roman"/>
          <w:b/>
        </w:rPr>
        <w:t>4</w:t>
      </w:r>
      <w:r w:rsidRPr="008625B6">
        <w:rPr>
          <w:rFonts w:ascii="Times New Roman" w:eastAsiaTheme="minorEastAsia" w:hAnsi="Times New Roman"/>
          <w:b/>
        </w:rPr>
        <w:t xml:space="preserve">: Without </w:t>
      </w:r>
      <w:r w:rsidR="00CE7BA8">
        <w:rPr>
          <w:rFonts w:ascii="Times New Roman" w:eastAsiaTheme="minorEastAsia" w:hAnsi="Times New Roman"/>
          <w:b/>
        </w:rPr>
        <w:t xml:space="preserve">the </w:t>
      </w:r>
      <w:r w:rsidRPr="008625B6">
        <w:rPr>
          <w:rFonts w:ascii="Times New Roman" w:eastAsiaTheme="minorEastAsia" w:hAnsi="Times New Roman"/>
          <w:b/>
        </w:rPr>
        <w:t xml:space="preserve">Tx to Rx indication, </w:t>
      </w:r>
      <w:r w:rsidR="007E48B3">
        <w:rPr>
          <w:rFonts w:ascii="Times New Roman" w:eastAsiaTheme="minorEastAsia" w:hAnsi="Times New Roman"/>
          <w:b/>
        </w:rPr>
        <w:t>unnecessary STATUS report</w:t>
      </w:r>
      <w:r w:rsidR="00CE7BA8">
        <w:rPr>
          <w:rFonts w:ascii="Times New Roman" w:eastAsiaTheme="minorEastAsia" w:hAnsi="Times New Roman"/>
          <w:b/>
        </w:rPr>
        <w:t>s</w:t>
      </w:r>
      <w:r w:rsidR="007E48B3">
        <w:rPr>
          <w:rFonts w:ascii="Times New Roman" w:eastAsiaTheme="minorEastAsia" w:hAnsi="Times New Roman"/>
          <w:b/>
        </w:rPr>
        <w:t xml:space="preserve"> with NACK indication for </w:t>
      </w:r>
      <w:r w:rsidR="00CE7BA8" w:rsidRPr="007665AF">
        <w:rPr>
          <w:b/>
        </w:rPr>
        <w:t xml:space="preserve">obsolete </w:t>
      </w:r>
      <w:r w:rsidR="007E48B3">
        <w:rPr>
          <w:rFonts w:ascii="Times New Roman" w:eastAsiaTheme="minorEastAsia" w:hAnsi="Times New Roman"/>
          <w:b/>
        </w:rPr>
        <w:t>RLC SDUs will be sent to the Tx side</w:t>
      </w:r>
      <w:r w:rsidR="00CE7BA8">
        <w:rPr>
          <w:rFonts w:ascii="Times New Roman" w:eastAsiaTheme="minorEastAsia" w:hAnsi="Times New Roman"/>
          <w:b/>
        </w:rPr>
        <w:t>, leading to</w:t>
      </w:r>
      <w:r w:rsidR="007E48B3">
        <w:rPr>
          <w:rFonts w:ascii="Times New Roman" w:eastAsiaTheme="minorEastAsia" w:hAnsi="Times New Roman"/>
          <w:b/>
        </w:rPr>
        <w:t xml:space="preserve"> resource </w:t>
      </w:r>
      <w:r w:rsidR="00CE7BA8">
        <w:rPr>
          <w:rFonts w:ascii="Times New Roman" w:eastAsiaTheme="minorEastAsia" w:hAnsi="Times New Roman"/>
          <w:b/>
        </w:rPr>
        <w:t>wastage</w:t>
      </w:r>
      <w:r w:rsidRPr="008625B6">
        <w:rPr>
          <w:rFonts w:ascii="Times New Roman" w:eastAsiaTheme="minorEastAsia" w:hAnsi="Times New Roman"/>
          <w:b/>
        </w:rPr>
        <w:t>.</w:t>
      </w:r>
    </w:p>
    <w:p w14:paraId="5F80158C" w14:textId="6D0A9489" w:rsidR="00D67119" w:rsidRDefault="00D67119" w:rsidP="00D67119">
      <w:pPr>
        <w:spacing w:after="120"/>
        <w:jc w:val="both"/>
        <w:rPr>
          <w:rFonts w:eastAsia="Malgun Gothic"/>
          <w:b/>
        </w:rPr>
      </w:pPr>
      <w:r w:rsidRPr="00E33E44">
        <w:rPr>
          <w:rFonts w:ascii="Times New Roman" w:hAnsi="Times New Roman"/>
          <w:b/>
          <w:bCs/>
          <w:lang w:val="en-GB"/>
        </w:rPr>
        <w:t xml:space="preserve">Proposal </w:t>
      </w:r>
      <w:r w:rsidR="009D3303">
        <w:rPr>
          <w:rFonts w:ascii="Times New Roman" w:eastAsiaTheme="minorEastAsia" w:hAnsi="Times New Roman"/>
          <w:b/>
          <w:bCs/>
          <w:lang w:val="en-GB"/>
        </w:rPr>
        <w:t>6</w:t>
      </w:r>
      <w:r w:rsidRPr="00E33E44">
        <w:rPr>
          <w:rFonts w:ascii="Times New Roman" w:eastAsiaTheme="minorEastAsia" w:hAnsi="Times New Roman"/>
          <w:b/>
          <w:bCs/>
          <w:lang w:val="en-GB"/>
        </w:rPr>
        <w:t xml:space="preserve">: </w:t>
      </w:r>
      <w:r>
        <w:rPr>
          <w:rFonts w:eastAsia="Malgun Gothic"/>
          <w:b/>
        </w:rPr>
        <w:t>Indication about</w:t>
      </w:r>
      <w:r w:rsidRPr="003F5730">
        <w:rPr>
          <w:rFonts w:eastAsia="Malgun Gothic" w:hint="eastAsia"/>
          <w:b/>
        </w:rPr>
        <w:t xml:space="preserve"> </w:t>
      </w:r>
      <w:r w:rsidRPr="00BD17ED">
        <w:rPr>
          <w:rFonts w:ascii="Times New Roman" w:hAnsi="Times New Roman"/>
          <w:b/>
          <w:bCs/>
        </w:rPr>
        <w:t>obsolete SDUs</w:t>
      </w:r>
      <w:r>
        <w:rPr>
          <w:rFonts w:eastAsia="Malgun Gothic"/>
          <w:b/>
        </w:rPr>
        <w:t xml:space="preserve"> from Tx side to Rx side is needed</w:t>
      </w:r>
      <w:r w:rsidR="00835157">
        <w:rPr>
          <w:rFonts w:eastAsia="Malgun Gothic"/>
          <w:b/>
        </w:rPr>
        <w:t xml:space="preserve"> for </w:t>
      </w:r>
      <w:r w:rsidR="00467F6A">
        <w:rPr>
          <w:rFonts w:eastAsia="Malgun Gothic"/>
          <w:b/>
        </w:rPr>
        <w:t xml:space="preserve">the </w:t>
      </w:r>
      <w:r w:rsidR="00835157">
        <w:rPr>
          <w:rFonts w:eastAsia="Malgun Gothic"/>
          <w:b/>
        </w:rPr>
        <w:t>combined approach</w:t>
      </w:r>
      <w:r>
        <w:rPr>
          <w:rFonts w:eastAsia="Malgun Gothic"/>
          <w:b/>
        </w:rPr>
        <w:t>.</w:t>
      </w:r>
    </w:p>
    <w:p w14:paraId="2A142D45" w14:textId="6B2C8F58" w:rsidR="002040A3" w:rsidRPr="002040A3" w:rsidRDefault="002040A3" w:rsidP="00D67119">
      <w:pPr>
        <w:spacing w:after="120"/>
        <w:jc w:val="both"/>
        <w:rPr>
          <w:rFonts w:eastAsiaTheme="minorEastAsia"/>
        </w:rPr>
      </w:pPr>
      <w:r w:rsidRPr="002040A3">
        <w:rPr>
          <w:rFonts w:eastAsiaTheme="minorEastAsia" w:hint="eastAsia"/>
        </w:rPr>
        <w:t>A</w:t>
      </w:r>
      <w:r w:rsidRPr="002040A3">
        <w:rPr>
          <w:rFonts w:eastAsiaTheme="minorEastAsia"/>
        </w:rPr>
        <w:t xml:space="preserve">s for the format of the indication from </w:t>
      </w:r>
      <w:r w:rsidR="007C07B1">
        <w:rPr>
          <w:rFonts w:eastAsiaTheme="minorEastAsia"/>
        </w:rPr>
        <w:t xml:space="preserve">the </w:t>
      </w:r>
      <w:r w:rsidRPr="002040A3">
        <w:rPr>
          <w:rFonts w:eastAsiaTheme="minorEastAsia"/>
        </w:rPr>
        <w:t xml:space="preserve">Tx to </w:t>
      </w:r>
      <w:r w:rsidR="007C07B1">
        <w:rPr>
          <w:rFonts w:eastAsiaTheme="minorEastAsia"/>
        </w:rPr>
        <w:t xml:space="preserve">the </w:t>
      </w:r>
      <w:r w:rsidRPr="002040A3">
        <w:rPr>
          <w:rFonts w:eastAsiaTheme="minorEastAsia"/>
        </w:rPr>
        <w:t xml:space="preserve">Rx side, we </w:t>
      </w:r>
      <w:r w:rsidR="003F2F59">
        <w:rPr>
          <w:rFonts w:eastAsiaTheme="minorEastAsia"/>
        </w:rPr>
        <w:t>believe</w:t>
      </w:r>
      <w:r w:rsidRPr="002040A3">
        <w:rPr>
          <w:rFonts w:eastAsiaTheme="minorEastAsia"/>
        </w:rPr>
        <w:t xml:space="preserve"> a simple RLC control PDU </w:t>
      </w:r>
      <w:r w:rsidR="003F2F59">
        <w:rPr>
          <w:rFonts w:eastAsiaTheme="minorEastAsia"/>
        </w:rPr>
        <w:t>carr</w:t>
      </w:r>
      <w:r w:rsidR="007C07B1">
        <w:rPr>
          <w:rFonts w:eastAsiaTheme="minorEastAsia"/>
        </w:rPr>
        <w:t>y</w:t>
      </w:r>
      <w:r w:rsidR="003F2F59">
        <w:rPr>
          <w:rFonts w:eastAsiaTheme="minorEastAsia"/>
        </w:rPr>
        <w:t>ing</w:t>
      </w:r>
      <w:r w:rsidRPr="002040A3">
        <w:rPr>
          <w:rFonts w:eastAsiaTheme="minorEastAsia"/>
        </w:rPr>
        <w:t xml:space="preserve"> the</w:t>
      </w:r>
      <w:r w:rsidR="003F2F59">
        <w:rPr>
          <w:rFonts w:eastAsiaTheme="minorEastAsia"/>
        </w:rPr>
        <w:t xml:space="preserve"> sets of</w:t>
      </w:r>
      <w:r w:rsidRPr="002040A3">
        <w:rPr>
          <w:rFonts w:eastAsiaTheme="minorEastAsia"/>
        </w:rPr>
        <w:t xml:space="preserve"> SN</w:t>
      </w:r>
      <w:r w:rsidR="008E3C02">
        <w:rPr>
          <w:rFonts w:eastAsiaTheme="minorEastAsia"/>
        </w:rPr>
        <w:t>s</w:t>
      </w:r>
      <w:r w:rsidRPr="002040A3">
        <w:rPr>
          <w:rFonts w:eastAsiaTheme="minorEastAsia"/>
        </w:rPr>
        <w:t xml:space="preserve"> or SN range of the outdated RLC SDUs is enough.</w:t>
      </w:r>
    </w:p>
    <w:p w14:paraId="4928748D" w14:textId="6A398D54" w:rsidR="000928F1" w:rsidRDefault="002040A3" w:rsidP="00D67119">
      <w:pPr>
        <w:spacing w:after="120"/>
        <w:jc w:val="both"/>
        <w:rPr>
          <w:rFonts w:eastAsiaTheme="minorEastAsia"/>
          <w:b/>
        </w:rPr>
      </w:pPr>
      <w:r w:rsidRPr="00E33E44">
        <w:rPr>
          <w:rFonts w:ascii="Times New Roman" w:hAnsi="Times New Roman"/>
          <w:b/>
          <w:bCs/>
          <w:lang w:val="en-GB"/>
        </w:rPr>
        <w:t xml:space="preserve">Proposal </w:t>
      </w:r>
      <w:r w:rsidR="009D3303">
        <w:rPr>
          <w:rFonts w:ascii="Times New Roman" w:eastAsiaTheme="minorEastAsia" w:hAnsi="Times New Roman"/>
          <w:b/>
          <w:bCs/>
          <w:lang w:val="en-GB"/>
        </w:rPr>
        <w:t>7</w:t>
      </w:r>
      <w:r w:rsidRPr="00E33E44">
        <w:rPr>
          <w:rFonts w:ascii="Times New Roman" w:eastAsiaTheme="minorEastAsia" w:hAnsi="Times New Roman"/>
          <w:b/>
          <w:bCs/>
          <w:lang w:val="en-GB"/>
        </w:rPr>
        <w:t>:</w:t>
      </w:r>
      <w:r w:rsidR="00C01485">
        <w:rPr>
          <w:rFonts w:eastAsia="Malgun Gothic"/>
          <w:b/>
        </w:rPr>
        <w:t xml:space="preserve"> The indication from </w:t>
      </w:r>
      <w:r w:rsidR="008E3C02">
        <w:rPr>
          <w:rFonts w:eastAsia="Malgun Gothic"/>
          <w:b/>
        </w:rPr>
        <w:t xml:space="preserve">the </w:t>
      </w:r>
      <w:r w:rsidR="00C01485">
        <w:rPr>
          <w:rFonts w:eastAsia="Malgun Gothic"/>
          <w:b/>
        </w:rPr>
        <w:t xml:space="preserve">Tx side to </w:t>
      </w:r>
      <w:r w:rsidR="007C07B1">
        <w:rPr>
          <w:rFonts w:eastAsia="Malgun Gothic"/>
          <w:b/>
        </w:rPr>
        <w:t xml:space="preserve">the </w:t>
      </w:r>
      <w:r w:rsidR="00C01485">
        <w:rPr>
          <w:rFonts w:eastAsia="Malgun Gothic"/>
          <w:b/>
        </w:rPr>
        <w:t xml:space="preserve">Rx side should </w:t>
      </w:r>
      <w:r w:rsidR="0014273B">
        <w:rPr>
          <w:rFonts w:eastAsia="Malgun Gothic"/>
          <w:b/>
        </w:rPr>
        <w:t xml:space="preserve">include </w:t>
      </w:r>
      <w:r w:rsidR="00C01485">
        <w:rPr>
          <w:rFonts w:eastAsia="Malgun Gothic"/>
          <w:b/>
        </w:rPr>
        <w:t>the sets of SN</w:t>
      </w:r>
      <w:r w:rsidR="008E3C02">
        <w:rPr>
          <w:rFonts w:eastAsia="Malgun Gothic"/>
          <w:b/>
        </w:rPr>
        <w:t>s</w:t>
      </w:r>
      <w:r w:rsidR="00C01485">
        <w:rPr>
          <w:rFonts w:eastAsia="Malgun Gothic"/>
          <w:b/>
        </w:rPr>
        <w:t xml:space="preserve"> or the SN range associated with the </w:t>
      </w:r>
      <w:r w:rsidR="00C01485" w:rsidRPr="00C01485">
        <w:rPr>
          <w:rFonts w:eastAsia="Malgun Gothic"/>
          <w:b/>
        </w:rPr>
        <w:t>outdated RLC SDUs</w:t>
      </w:r>
    </w:p>
    <w:p w14:paraId="3E8BCFC1" w14:textId="77777777" w:rsidR="00213460" w:rsidRDefault="00213460" w:rsidP="00D67119">
      <w:pPr>
        <w:spacing w:after="120"/>
        <w:jc w:val="both"/>
        <w:rPr>
          <w:rFonts w:eastAsiaTheme="minorEastAsia"/>
          <w:b/>
        </w:rPr>
      </w:pPr>
    </w:p>
    <w:p w14:paraId="38EAB100" w14:textId="63825CF6" w:rsidR="000928F1" w:rsidRDefault="000928F1" w:rsidP="000928F1">
      <w:pPr>
        <w:spacing w:after="120"/>
        <w:jc w:val="both"/>
        <w:rPr>
          <w:rFonts w:ascii="Times New Roman" w:eastAsia="等线" w:hAnsi="Times New Roman"/>
          <w:b/>
          <w:bCs/>
          <w:u w:val="single"/>
        </w:rPr>
      </w:pPr>
      <w:r>
        <w:rPr>
          <w:rFonts w:ascii="Times New Roman" w:eastAsia="等线" w:hAnsi="Times New Roman"/>
          <w:b/>
          <w:bCs/>
          <w:u w:val="single"/>
        </w:rPr>
        <w:t>Rx RLC indicate</w:t>
      </w:r>
      <w:r w:rsidR="00846436">
        <w:rPr>
          <w:rFonts w:ascii="Times New Roman" w:eastAsia="等线" w:hAnsi="Times New Roman"/>
          <w:b/>
          <w:bCs/>
          <w:u w:val="single"/>
        </w:rPr>
        <w:t>s</w:t>
      </w:r>
      <w:r>
        <w:rPr>
          <w:rFonts w:ascii="Times New Roman" w:eastAsia="等线" w:hAnsi="Times New Roman"/>
          <w:b/>
          <w:bCs/>
          <w:u w:val="single"/>
        </w:rPr>
        <w:t xml:space="preserve"> Rx PDCP when </w:t>
      </w:r>
      <w:r w:rsidRPr="00A41E08">
        <w:rPr>
          <w:rFonts w:ascii="Times New Roman" w:eastAsia="等线" w:hAnsi="Times New Roman"/>
          <w:b/>
          <w:bCs/>
          <w:i/>
          <w:iCs/>
          <w:u w:val="single"/>
        </w:rPr>
        <w:t>t-</w:t>
      </w:r>
      <w:proofErr w:type="spellStart"/>
      <w:r w:rsidRPr="00A41E08">
        <w:rPr>
          <w:rFonts w:ascii="Times New Roman" w:eastAsia="等线" w:hAnsi="Times New Roman"/>
          <w:b/>
          <w:bCs/>
          <w:i/>
          <w:iCs/>
          <w:u w:val="single"/>
        </w:rPr>
        <w:t>RxDiscard</w:t>
      </w:r>
      <w:proofErr w:type="spellEnd"/>
      <w:r w:rsidRPr="00A41E08">
        <w:rPr>
          <w:rFonts w:ascii="Times New Roman" w:eastAsia="等线" w:hAnsi="Times New Roman"/>
          <w:b/>
          <w:bCs/>
          <w:i/>
          <w:iCs/>
          <w:u w:val="single"/>
        </w:rPr>
        <w:t xml:space="preserve"> </w:t>
      </w:r>
      <w:r>
        <w:rPr>
          <w:rFonts w:ascii="Times New Roman" w:eastAsia="等线" w:hAnsi="Times New Roman"/>
          <w:b/>
          <w:bCs/>
          <w:u w:val="single"/>
        </w:rPr>
        <w:t>expires</w:t>
      </w:r>
    </w:p>
    <w:p w14:paraId="5E917DA5" w14:textId="6F45F4BA" w:rsidR="000928F1" w:rsidRPr="00BB546F" w:rsidRDefault="00C11FC0" w:rsidP="00D67119">
      <w:pPr>
        <w:spacing w:after="120"/>
        <w:jc w:val="both"/>
        <w:rPr>
          <w:rFonts w:ascii="Times New Roman" w:eastAsia="等线" w:hAnsi="Times New Roman"/>
          <w:bCs/>
        </w:rPr>
      </w:pPr>
      <w:r w:rsidRPr="00C11FC0">
        <w:rPr>
          <w:rFonts w:ascii="Times New Roman" w:eastAsia="等线" w:hAnsi="Times New Roman" w:hint="eastAsia"/>
          <w:bCs/>
        </w:rPr>
        <w:t>W</w:t>
      </w:r>
      <w:r w:rsidRPr="00C11FC0">
        <w:rPr>
          <w:rFonts w:ascii="Times New Roman" w:eastAsia="等线" w:hAnsi="Times New Roman"/>
          <w:bCs/>
        </w:rPr>
        <w:t>hen</w:t>
      </w:r>
      <w:r>
        <w:rPr>
          <w:rFonts w:ascii="Times New Roman" w:eastAsia="等线" w:hAnsi="Times New Roman"/>
          <w:bCs/>
        </w:rPr>
        <w:t xml:space="preserve"> </w:t>
      </w:r>
      <w:r w:rsidR="00D73805" w:rsidRPr="00D73805">
        <w:rPr>
          <w:rFonts w:ascii="Times New Roman" w:eastAsia="等线" w:hAnsi="Times New Roman"/>
          <w:bCs/>
          <w:i/>
        </w:rPr>
        <w:t>t-</w:t>
      </w:r>
      <w:proofErr w:type="spellStart"/>
      <w:r w:rsidR="00D73805" w:rsidRPr="00D73805">
        <w:rPr>
          <w:rFonts w:ascii="Times New Roman" w:eastAsia="等线" w:hAnsi="Times New Roman"/>
          <w:bCs/>
          <w:i/>
        </w:rPr>
        <w:t>RxDiscard</w:t>
      </w:r>
      <w:proofErr w:type="spellEnd"/>
      <w:r w:rsidR="00D73805">
        <w:rPr>
          <w:rFonts w:ascii="Times New Roman" w:eastAsia="等线" w:hAnsi="Times New Roman"/>
          <w:bCs/>
        </w:rPr>
        <w:t xml:space="preserve"> (the new RLC timer </w:t>
      </w:r>
      <w:r w:rsidR="00343335">
        <w:rPr>
          <w:rFonts w:ascii="Times New Roman" w:eastAsia="等线" w:hAnsi="Times New Roman"/>
          <w:bCs/>
        </w:rPr>
        <w:t>introduced to</w:t>
      </w:r>
      <w:r w:rsidR="00D73805">
        <w:rPr>
          <w:rFonts w:ascii="Times New Roman" w:eastAsia="等线" w:hAnsi="Times New Roman"/>
          <w:bCs/>
        </w:rPr>
        <w:t xml:space="preserve"> determin</w:t>
      </w:r>
      <w:r w:rsidR="001F02F5">
        <w:rPr>
          <w:rFonts w:ascii="Times New Roman" w:eastAsia="等线" w:hAnsi="Times New Roman"/>
          <w:bCs/>
        </w:rPr>
        <w:t>e</w:t>
      </w:r>
      <w:r w:rsidR="00D73805">
        <w:rPr>
          <w:rFonts w:ascii="Times New Roman" w:eastAsia="等线" w:hAnsi="Times New Roman"/>
          <w:bCs/>
        </w:rPr>
        <w:t xml:space="preserve"> </w:t>
      </w:r>
      <w:r w:rsidR="00D73805" w:rsidRPr="00F551CC">
        <w:rPr>
          <w:rFonts w:ascii="Times New Roman" w:eastAsiaTheme="minorEastAsia" w:hAnsi="Times New Roman"/>
        </w:rPr>
        <w:t>obsolete</w:t>
      </w:r>
      <w:r w:rsidR="00D73805">
        <w:rPr>
          <w:rFonts w:ascii="Times New Roman" w:eastAsiaTheme="minorEastAsia" w:hAnsi="Times New Roman"/>
        </w:rPr>
        <w:t xml:space="preserve"> RLC SDUs) expires, </w:t>
      </w:r>
      <w:r w:rsidR="001F02F5">
        <w:rPr>
          <w:rFonts w:ascii="Times New Roman" w:eastAsiaTheme="minorEastAsia" w:hAnsi="Times New Roman"/>
        </w:rPr>
        <w:t xml:space="preserve">the </w:t>
      </w:r>
      <w:r w:rsidR="00D73805">
        <w:rPr>
          <w:rFonts w:ascii="Times New Roman" w:eastAsiaTheme="minorEastAsia" w:hAnsi="Times New Roman"/>
        </w:rPr>
        <w:t>RLC entity stop</w:t>
      </w:r>
      <w:r w:rsidR="001F02F5">
        <w:rPr>
          <w:rFonts w:ascii="Times New Roman" w:eastAsiaTheme="minorEastAsia" w:hAnsi="Times New Roman"/>
        </w:rPr>
        <w:t>s</w:t>
      </w:r>
      <w:r w:rsidR="00D73805">
        <w:rPr>
          <w:rFonts w:ascii="Times New Roman" w:eastAsiaTheme="minorEastAsia" w:hAnsi="Times New Roman"/>
        </w:rPr>
        <w:t xml:space="preserve"> waiting </w:t>
      </w:r>
      <w:r w:rsidR="001F02F5">
        <w:rPr>
          <w:rFonts w:ascii="Times New Roman" w:eastAsiaTheme="minorEastAsia" w:hAnsi="Times New Roman"/>
        </w:rPr>
        <w:t>to</w:t>
      </w:r>
      <w:r w:rsidR="00D73805">
        <w:rPr>
          <w:rFonts w:ascii="Times New Roman" w:eastAsiaTheme="minorEastAsia" w:hAnsi="Times New Roman"/>
        </w:rPr>
        <w:t xml:space="preserve"> receiv</w:t>
      </w:r>
      <w:r w:rsidR="001F02F5">
        <w:rPr>
          <w:rFonts w:ascii="Times New Roman" w:eastAsiaTheme="minorEastAsia" w:hAnsi="Times New Roman"/>
        </w:rPr>
        <w:t>e</w:t>
      </w:r>
      <w:r w:rsidR="00D73805">
        <w:rPr>
          <w:rFonts w:ascii="Times New Roman" w:eastAsiaTheme="minorEastAsia" w:hAnsi="Times New Roman"/>
        </w:rPr>
        <w:t xml:space="preserve"> the </w:t>
      </w:r>
      <w:r w:rsidR="00D73805" w:rsidRPr="00F551CC">
        <w:rPr>
          <w:rFonts w:ascii="Times New Roman" w:eastAsiaTheme="minorEastAsia" w:hAnsi="Times New Roman"/>
        </w:rPr>
        <w:t>obsolete</w:t>
      </w:r>
      <w:r w:rsidR="00D73805">
        <w:rPr>
          <w:rFonts w:ascii="Times New Roman" w:eastAsiaTheme="minorEastAsia" w:hAnsi="Times New Roman"/>
        </w:rPr>
        <w:t xml:space="preserve"> RLC SDUs and the corresponding RLC SDUs will be positively acknowledged in the STATUS report. However, since this is </w:t>
      </w:r>
      <w:r w:rsidR="001F02F5">
        <w:rPr>
          <w:rFonts w:ascii="Times New Roman" w:eastAsiaTheme="minorEastAsia" w:hAnsi="Times New Roman"/>
        </w:rPr>
        <w:t xml:space="preserve">a </w:t>
      </w:r>
      <w:r w:rsidR="00D73805">
        <w:rPr>
          <w:rFonts w:ascii="Times New Roman" w:eastAsiaTheme="minorEastAsia" w:hAnsi="Times New Roman"/>
        </w:rPr>
        <w:t>fake ACK, the transmitting PDCP entity will consider these RLC SDUs as successfully received</w:t>
      </w:r>
      <w:r w:rsidR="00E8659B">
        <w:rPr>
          <w:rFonts w:ascii="Times New Roman" w:eastAsiaTheme="minorEastAsia" w:hAnsi="Times New Roman"/>
        </w:rPr>
        <w:t xml:space="preserve"> based on the STATUS report</w:t>
      </w:r>
      <w:r w:rsidR="00D73805">
        <w:rPr>
          <w:rFonts w:ascii="Times New Roman" w:eastAsiaTheme="minorEastAsia" w:hAnsi="Times New Roman"/>
        </w:rPr>
        <w:t>, while the receiving PDCP entity will still</w:t>
      </w:r>
      <w:r w:rsidR="00FD333F">
        <w:rPr>
          <w:rFonts w:ascii="Times New Roman" w:eastAsiaTheme="minorEastAsia" w:hAnsi="Times New Roman"/>
        </w:rPr>
        <w:t xml:space="preserve"> be</w:t>
      </w:r>
      <w:r w:rsidR="00D73805">
        <w:rPr>
          <w:rFonts w:ascii="Times New Roman" w:eastAsiaTheme="minorEastAsia" w:hAnsi="Times New Roman"/>
        </w:rPr>
        <w:t xml:space="preserve"> waiting </w:t>
      </w:r>
      <w:r w:rsidR="00E8659B">
        <w:rPr>
          <w:rFonts w:ascii="Times New Roman" w:eastAsiaTheme="minorEastAsia" w:hAnsi="Times New Roman"/>
        </w:rPr>
        <w:t>to</w:t>
      </w:r>
      <w:r w:rsidR="00D73805">
        <w:rPr>
          <w:rFonts w:ascii="Times New Roman" w:eastAsiaTheme="minorEastAsia" w:hAnsi="Times New Roman"/>
        </w:rPr>
        <w:t xml:space="preserve"> receiv</w:t>
      </w:r>
      <w:r w:rsidR="00E8659B">
        <w:rPr>
          <w:rFonts w:ascii="Times New Roman" w:eastAsiaTheme="minorEastAsia" w:hAnsi="Times New Roman"/>
        </w:rPr>
        <w:t>e</w:t>
      </w:r>
      <w:r w:rsidR="00D73805">
        <w:rPr>
          <w:rFonts w:ascii="Times New Roman" w:eastAsiaTheme="minorEastAsia" w:hAnsi="Times New Roman"/>
        </w:rPr>
        <w:t xml:space="preserve"> the RLC SDUs </w:t>
      </w:r>
      <w:r w:rsidR="00E8659B">
        <w:rPr>
          <w:rFonts w:ascii="Times New Roman" w:eastAsiaTheme="minorEastAsia" w:hAnsi="Times New Roman"/>
        </w:rPr>
        <w:t xml:space="preserve">from the RLC entity </w:t>
      </w:r>
      <w:r w:rsidR="00D73805">
        <w:rPr>
          <w:rFonts w:ascii="Times New Roman" w:eastAsiaTheme="minorEastAsia" w:hAnsi="Times New Roman"/>
        </w:rPr>
        <w:t xml:space="preserve">until the </w:t>
      </w:r>
      <w:r w:rsidR="00D73805" w:rsidRPr="00D73805">
        <w:rPr>
          <w:rFonts w:ascii="Times New Roman" w:eastAsiaTheme="minorEastAsia" w:hAnsi="Times New Roman"/>
          <w:i/>
        </w:rPr>
        <w:t>t-reordering</w:t>
      </w:r>
      <w:r w:rsidR="00D73805">
        <w:rPr>
          <w:rFonts w:ascii="Times New Roman" w:eastAsiaTheme="minorEastAsia" w:hAnsi="Times New Roman"/>
        </w:rPr>
        <w:t xml:space="preserve"> timer expires. In this case, HFN </w:t>
      </w:r>
      <w:r w:rsidR="009F1C0A">
        <w:rPr>
          <w:rFonts w:ascii="Times New Roman" w:eastAsiaTheme="minorEastAsia" w:hAnsi="Times New Roman"/>
        </w:rPr>
        <w:t>a</w:t>
      </w:r>
      <w:r w:rsidR="00E8659B" w:rsidRPr="00E8659B">
        <w:rPr>
          <w:rFonts w:ascii="Times New Roman" w:eastAsiaTheme="minorEastAsia" w:hAnsi="Times New Roman"/>
        </w:rPr>
        <w:t xml:space="preserve">synchronization </w:t>
      </w:r>
      <w:r w:rsidR="00D73805">
        <w:rPr>
          <w:rFonts w:ascii="Times New Roman" w:eastAsiaTheme="minorEastAsia" w:hAnsi="Times New Roman"/>
        </w:rPr>
        <w:t xml:space="preserve">between the transmitting PDCP entity and </w:t>
      </w:r>
      <w:r w:rsidR="00846436">
        <w:rPr>
          <w:rFonts w:ascii="Times New Roman" w:eastAsiaTheme="minorEastAsia" w:hAnsi="Times New Roman"/>
        </w:rPr>
        <w:t xml:space="preserve">the </w:t>
      </w:r>
      <w:r w:rsidR="00D73805">
        <w:rPr>
          <w:rFonts w:ascii="Times New Roman" w:eastAsiaTheme="minorEastAsia" w:hAnsi="Times New Roman"/>
        </w:rPr>
        <w:t>receiving PDCP entity</w:t>
      </w:r>
      <w:r w:rsidR="00BB546F">
        <w:rPr>
          <w:rFonts w:ascii="Times New Roman" w:eastAsiaTheme="minorEastAsia" w:hAnsi="Times New Roman"/>
        </w:rPr>
        <w:t xml:space="preserve"> may </w:t>
      </w:r>
      <w:r w:rsidR="00E8659B">
        <w:rPr>
          <w:rFonts w:ascii="Times New Roman" w:eastAsiaTheme="minorEastAsia" w:hAnsi="Times New Roman"/>
        </w:rPr>
        <w:t>occur</w:t>
      </w:r>
      <w:r w:rsidR="00D73805">
        <w:rPr>
          <w:rFonts w:ascii="Times New Roman" w:eastAsiaTheme="minorEastAsia" w:hAnsi="Times New Roman"/>
        </w:rPr>
        <w:t>.</w:t>
      </w:r>
      <w:r w:rsidR="00B315AC">
        <w:rPr>
          <w:rFonts w:ascii="Times New Roman" w:eastAsiaTheme="minorEastAsia" w:hAnsi="Times New Roman"/>
        </w:rPr>
        <w:t xml:space="preserve"> For example,</w:t>
      </w:r>
      <w:r w:rsidR="00BB546F">
        <w:rPr>
          <w:rFonts w:ascii="Times New Roman" w:eastAsiaTheme="minorEastAsia" w:hAnsi="Times New Roman"/>
        </w:rPr>
        <w:t xml:space="preserve"> the</w:t>
      </w:r>
      <w:r w:rsidR="00B315AC">
        <w:rPr>
          <w:rFonts w:ascii="Times New Roman" w:eastAsiaTheme="minorEastAsia" w:hAnsi="Times New Roman"/>
        </w:rPr>
        <w:t xml:space="preserve"> transmitting PDCP entity may </w:t>
      </w:r>
      <w:r w:rsidR="00BB546F">
        <w:rPr>
          <w:rFonts w:ascii="Times New Roman" w:eastAsiaTheme="minorEastAsia" w:hAnsi="Times New Roman"/>
        </w:rPr>
        <w:t xml:space="preserve">consider </w:t>
      </w:r>
      <w:r w:rsidR="00E8659B">
        <w:rPr>
          <w:rFonts w:ascii="Times New Roman" w:eastAsiaTheme="minorEastAsia" w:hAnsi="Times New Roman"/>
        </w:rPr>
        <w:t xml:space="preserve">the </w:t>
      </w:r>
      <w:r w:rsidR="00BB546F">
        <w:rPr>
          <w:rFonts w:ascii="Times New Roman" w:eastAsiaTheme="minorEastAsia" w:hAnsi="Times New Roman"/>
        </w:rPr>
        <w:t xml:space="preserve">current HFN </w:t>
      </w:r>
      <w:r w:rsidR="00E8659B">
        <w:rPr>
          <w:rFonts w:ascii="Times New Roman" w:eastAsiaTheme="minorEastAsia" w:hAnsi="Times New Roman"/>
        </w:rPr>
        <w:t>for a PDCP SDU to be</w:t>
      </w:r>
      <w:r w:rsidR="00BB546F">
        <w:rPr>
          <w:rFonts w:ascii="Times New Roman" w:eastAsiaTheme="minorEastAsia" w:hAnsi="Times New Roman"/>
        </w:rPr>
        <w:t xml:space="preserve"> </w:t>
      </w:r>
      <w:r w:rsidR="00BB546F" w:rsidRPr="00E8659B">
        <w:rPr>
          <w:rFonts w:ascii="Times New Roman" w:eastAsiaTheme="minorEastAsia" w:hAnsi="Times New Roman"/>
          <w:b/>
        </w:rPr>
        <w:t>X +1</w:t>
      </w:r>
      <w:r w:rsidR="00846436">
        <w:rPr>
          <w:rFonts w:ascii="Times New Roman" w:eastAsiaTheme="minorEastAsia" w:hAnsi="Times New Roman"/>
          <w:b/>
        </w:rPr>
        <w:t xml:space="preserve"> </w:t>
      </w:r>
      <w:r w:rsidR="00846436" w:rsidRPr="00846436">
        <w:rPr>
          <w:rFonts w:ascii="Times New Roman" w:eastAsiaTheme="minorEastAsia" w:hAnsi="Times New Roman"/>
        </w:rPr>
        <w:t xml:space="preserve">based on the </w:t>
      </w:r>
      <w:r w:rsidR="00286945">
        <w:rPr>
          <w:rFonts w:ascii="Times New Roman" w:eastAsiaTheme="minorEastAsia" w:hAnsi="Times New Roman"/>
        </w:rPr>
        <w:t>fake</w:t>
      </w:r>
      <w:r w:rsidR="00286945" w:rsidRPr="00846436">
        <w:rPr>
          <w:rFonts w:ascii="Times New Roman" w:eastAsiaTheme="minorEastAsia" w:hAnsi="Times New Roman"/>
        </w:rPr>
        <w:t xml:space="preserve"> </w:t>
      </w:r>
      <w:r w:rsidR="00846436" w:rsidRPr="00846436">
        <w:rPr>
          <w:rFonts w:ascii="Times New Roman" w:eastAsiaTheme="minorEastAsia" w:hAnsi="Times New Roman"/>
        </w:rPr>
        <w:t xml:space="preserve">ACK </w:t>
      </w:r>
      <w:r w:rsidR="00B25C4B">
        <w:rPr>
          <w:rFonts w:ascii="Times New Roman" w:eastAsiaTheme="minorEastAsia" w:hAnsi="Times New Roman"/>
        </w:rPr>
        <w:t>from</w:t>
      </w:r>
      <w:r w:rsidR="00B25C4B" w:rsidRPr="00846436">
        <w:rPr>
          <w:rFonts w:ascii="Times New Roman" w:eastAsiaTheme="minorEastAsia" w:hAnsi="Times New Roman"/>
        </w:rPr>
        <w:t xml:space="preserve"> </w:t>
      </w:r>
      <w:r w:rsidR="00846436" w:rsidRPr="00846436">
        <w:rPr>
          <w:rFonts w:ascii="Times New Roman" w:eastAsiaTheme="minorEastAsia" w:hAnsi="Times New Roman"/>
        </w:rPr>
        <w:t>the STATUS report</w:t>
      </w:r>
      <w:r w:rsidR="00E8659B">
        <w:rPr>
          <w:rFonts w:ascii="Times New Roman" w:eastAsiaTheme="minorEastAsia" w:hAnsi="Times New Roman"/>
        </w:rPr>
        <w:t>,</w:t>
      </w:r>
      <w:r w:rsidR="00BB546F">
        <w:rPr>
          <w:rFonts w:ascii="Times New Roman" w:eastAsiaTheme="minorEastAsia" w:hAnsi="Times New Roman"/>
        </w:rPr>
        <w:t xml:space="preserve"> while the receiving PDCP entity may consider </w:t>
      </w:r>
      <w:r w:rsidR="00E8659B">
        <w:rPr>
          <w:rFonts w:ascii="Times New Roman" w:eastAsiaTheme="minorEastAsia" w:hAnsi="Times New Roman"/>
        </w:rPr>
        <w:t>it to be</w:t>
      </w:r>
      <w:r w:rsidR="00BB546F">
        <w:rPr>
          <w:rFonts w:ascii="Times New Roman" w:eastAsiaTheme="minorEastAsia" w:hAnsi="Times New Roman"/>
        </w:rPr>
        <w:t xml:space="preserve"> </w:t>
      </w:r>
      <w:r w:rsidR="00BB546F" w:rsidRPr="00E8659B">
        <w:rPr>
          <w:rFonts w:ascii="Times New Roman" w:eastAsiaTheme="minorEastAsia" w:hAnsi="Times New Roman"/>
          <w:b/>
        </w:rPr>
        <w:t>X</w:t>
      </w:r>
      <w:r w:rsidR="00BB546F">
        <w:rPr>
          <w:rFonts w:ascii="Times New Roman" w:eastAsiaTheme="minorEastAsia" w:hAnsi="Times New Roman"/>
        </w:rPr>
        <w:t xml:space="preserve">. </w:t>
      </w:r>
      <w:r w:rsidR="00E8659B">
        <w:rPr>
          <w:rFonts w:ascii="Times New Roman" w:eastAsiaTheme="minorEastAsia" w:hAnsi="Times New Roman" w:hint="eastAsia"/>
        </w:rPr>
        <w:t>This</w:t>
      </w:r>
      <w:r w:rsidR="00E8659B">
        <w:rPr>
          <w:rFonts w:ascii="Times New Roman" w:eastAsiaTheme="minorEastAsia" w:hAnsi="Times New Roman"/>
        </w:rPr>
        <w:t xml:space="preserve"> </w:t>
      </w:r>
      <w:r w:rsidR="00D73805">
        <w:rPr>
          <w:rFonts w:ascii="Times New Roman" w:eastAsiaTheme="minorEastAsia" w:hAnsi="Times New Roman"/>
        </w:rPr>
        <w:t xml:space="preserve">problem </w:t>
      </w:r>
      <w:r w:rsidR="007E6A71">
        <w:rPr>
          <w:rFonts w:ascii="Times New Roman" w:eastAsiaTheme="minorEastAsia" w:hAnsi="Times New Roman"/>
        </w:rPr>
        <w:t>has also been discussed</w:t>
      </w:r>
      <w:r w:rsidR="00D73805">
        <w:rPr>
          <w:rFonts w:ascii="Times New Roman" w:eastAsiaTheme="minorEastAsia" w:hAnsi="Times New Roman"/>
        </w:rPr>
        <w:t xml:space="preserve"> in </w:t>
      </w:r>
      <w:r w:rsidR="007E6A71">
        <w:rPr>
          <w:rFonts w:ascii="Times New Roman" w:eastAsiaTheme="minorEastAsia" w:hAnsi="Times New Roman"/>
        </w:rPr>
        <w:t xml:space="preserve">Nokia’s </w:t>
      </w:r>
      <w:r w:rsidR="00F27D29">
        <w:rPr>
          <w:rFonts w:ascii="Times New Roman" w:eastAsiaTheme="minorEastAsia" w:hAnsi="Times New Roman"/>
        </w:rPr>
        <w:t xml:space="preserve">contribution </w:t>
      </w:r>
      <w:r w:rsidR="00D73805">
        <w:rPr>
          <w:rFonts w:ascii="Times New Roman" w:eastAsiaTheme="minorEastAsia" w:hAnsi="Times New Roman"/>
        </w:rPr>
        <w:t>[</w:t>
      </w:r>
      <w:r w:rsidR="002B281F">
        <w:rPr>
          <w:rFonts w:ascii="Times New Roman" w:eastAsiaTheme="minorEastAsia" w:hAnsi="Times New Roman"/>
        </w:rPr>
        <w:t>2</w:t>
      </w:r>
      <w:r w:rsidR="00D73805">
        <w:rPr>
          <w:rFonts w:ascii="Times New Roman" w:eastAsiaTheme="minorEastAsia" w:hAnsi="Times New Roman"/>
        </w:rPr>
        <w:t>].</w:t>
      </w:r>
    </w:p>
    <w:p w14:paraId="5BF93632" w14:textId="69CA6D5E" w:rsidR="000928F1" w:rsidRDefault="002971AF" w:rsidP="00D67119">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sidR="009D3303">
        <w:rPr>
          <w:rFonts w:ascii="Times New Roman" w:eastAsiaTheme="minorEastAsia" w:hAnsi="Times New Roman"/>
          <w:b/>
        </w:rPr>
        <w:t>5</w:t>
      </w:r>
      <w:r w:rsidRPr="008625B6">
        <w:rPr>
          <w:rFonts w:ascii="Times New Roman" w:eastAsiaTheme="minorEastAsia" w:hAnsi="Times New Roman"/>
          <w:b/>
        </w:rPr>
        <w:t xml:space="preserve">: </w:t>
      </w:r>
      <w:r w:rsidR="00ED2101">
        <w:rPr>
          <w:rFonts w:ascii="Times New Roman" w:eastAsiaTheme="minorEastAsia" w:hAnsi="Times New Roman"/>
          <w:b/>
        </w:rPr>
        <w:t xml:space="preserve">HFN </w:t>
      </w:r>
      <w:r w:rsidR="00576064">
        <w:rPr>
          <w:rFonts w:ascii="Times New Roman" w:eastAsiaTheme="minorEastAsia" w:hAnsi="Times New Roman"/>
          <w:b/>
        </w:rPr>
        <w:t>a</w:t>
      </w:r>
      <w:r w:rsidR="00FA5B6F" w:rsidRPr="00FA5B6F">
        <w:rPr>
          <w:rFonts w:ascii="Times New Roman" w:eastAsiaTheme="minorEastAsia" w:hAnsi="Times New Roman"/>
          <w:b/>
        </w:rPr>
        <w:t xml:space="preserve">synchronization </w:t>
      </w:r>
      <w:r w:rsidR="00BB546F" w:rsidRPr="00BB546F">
        <w:rPr>
          <w:rFonts w:ascii="Times New Roman" w:eastAsiaTheme="minorEastAsia" w:hAnsi="Times New Roman"/>
          <w:b/>
        </w:rPr>
        <w:t xml:space="preserve">between the transmitting PDCP entity and receiving PDCP entity </w:t>
      </w:r>
      <w:r w:rsidR="00ED2101">
        <w:rPr>
          <w:rFonts w:ascii="Times New Roman" w:eastAsiaTheme="minorEastAsia" w:hAnsi="Times New Roman"/>
          <w:b/>
        </w:rPr>
        <w:t xml:space="preserve">may occur when the feature of </w:t>
      </w:r>
      <w:r w:rsidR="00ED2101" w:rsidRPr="00BB546F">
        <w:rPr>
          <w:rFonts w:ascii="Times New Roman" w:eastAsiaTheme="minorEastAsia" w:hAnsi="Times New Roman"/>
          <w:b/>
        </w:rPr>
        <w:t xml:space="preserve">avoiding unnecessary retransmission is </w:t>
      </w:r>
      <w:r w:rsidR="006352AC">
        <w:rPr>
          <w:rFonts w:ascii="Times New Roman" w:eastAsiaTheme="minorEastAsia" w:hAnsi="Times New Roman"/>
          <w:b/>
        </w:rPr>
        <w:t>configured</w:t>
      </w:r>
      <w:r w:rsidR="00ED2101" w:rsidRPr="00BB546F">
        <w:rPr>
          <w:rFonts w:ascii="Times New Roman" w:eastAsiaTheme="minorEastAsia" w:hAnsi="Times New Roman"/>
          <w:b/>
        </w:rPr>
        <w:t>.</w:t>
      </w:r>
    </w:p>
    <w:p w14:paraId="3EFA4A8F" w14:textId="166DCCDD" w:rsidR="00AC60CF" w:rsidRPr="00987305" w:rsidRDefault="00AC60CF" w:rsidP="00D67119">
      <w:pPr>
        <w:spacing w:after="120"/>
        <w:jc w:val="both"/>
        <w:rPr>
          <w:rFonts w:ascii="Times New Roman" w:eastAsiaTheme="minorEastAsia" w:hAnsi="Times New Roman"/>
        </w:rPr>
      </w:pPr>
      <w:r w:rsidRPr="00987305">
        <w:rPr>
          <w:rFonts w:ascii="Times New Roman" w:eastAsiaTheme="minorEastAsia" w:hAnsi="Times New Roman" w:hint="eastAsia"/>
        </w:rPr>
        <w:t>T</w:t>
      </w:r>
      <w:r w:rsidRPr="00987305">
        <w:rPr>
          <w:rFonts w:ascii="Times New Roman" w:eastAsiaTheme="minorEastAsia" w:hAnsi="Times New Roman"/>
        </w:rPr>
        <w:t xml:space="preserve">o solve </w:t>
      </w:r>
      <w:r w:rsidR="004B0A14">
        <w:rPr>
          <w:rFonts w:ascii="Times New Roman" w:eastAsiaTheme="minorEastAsia" w:hAnsi="Times New Roman"/>
        </w:rPr>
        <w:t>this</w:t>
      </w:r>
      <w:r w:rsidRPr="00987305">
        <w:rPr>
          <w:rFonts w:ascii="Times New Roman" w:eastAsiaTheme="minorEastAsia" w:hAnsi="Times New Roman"/>
        </w:rPr>
        <w:t xml:space="preserve"> problem, a simple approach is to make the receiving RLC entity indicate the SN of obsolete RLC SDUs when the </w:t>
      </w:r>
      <w:r w:rsidRPr="004B4055">
        <w:rPr>
          <w:rFonts w:ascii="Times New Roman" w:eastAsiaTheme="minorEastAsia" w:hAnsi="Times New Roman"/>
          <w:i/>
        </w:rPr>
        <w:t>t-</w:t>
      </w:r>
      <w:proofErr w:type="spellStart"/>
      <w:r w:rsidRPr="004B4055">
        <w:rPr>
          <w:rFonts w:ascii="Times New Roman" w:eastAsiaTheme="minorEastAsia" w:hAnsi="Times New Roman"/>
          <w:i/>
        </w:rPr>
        <w:t>RxDiscard</w:t>
      </w:r>
      <w:proofErr w:type="spellEnd"/>
      <w:r w:rsidRPr="00987305">
        <w:rPr>
          <w:rFonts w:ascii="Times New Roman" w:eastAsiaTheme="minorEastAsia" w:hAnsi="Times New Roman"/>
        </w:rPr>
        <w:t xml:space="preserve"> expires, so that the receiving PDCP entity can update </w:t>
      </w:r>
      <w:r w:rsidR="00064C94">
        <w:rPr>
          <w:rFonts w:ascii="Times New Roman" w:eastAsiaTheme="minorEastAsia" w:hAnsi="Times New Roman"/>
        </w:rPr>
        <w:t>its</w:t>
      </w:r>
      <w:r w:rsidRPr="00987305">
        <w:rPr>
          <w:rFonts w:ascii="Times New Roman" w:eastAsiaTheme="minorEastAsia" w:hAnsi="Times New Roman"/>
        </w:rPr>
        <w:t xml:space="preserve"> state variable to </w:t>
      </w:r>
      <w:r w:rsidR="00064C94" w:rsidRPr="00064C94">
        <w:rPr>
          <w:rFonts w:ascii="Times New Roman" w:eastAsiaTheme="minorEastAsia" w:hAnsi="Times New Roman"/>
        </w:rPr>
        <w:t>maintain HFN synchronization with the transmitting PDCP entity.</w:t>
      </w:r>
    </w:p>
    <w:p w14:paraId="4BA5D837" w14:textId="3CE72DCF" w:rsidR="005201FE" w:rsidRDefault="00991E1A" w:rsidP="00D67119">
      <w:pPr>
        <w:spacing w:after="120"/>
        <w:jc w:val="both"/>
        <w:rPr>
          <w:rFonts w:eastAsiaTheme="minorEastAsia"/>
          <w:b/>
        </w:rPr>
      </w:pPr>
      <w:r w:rsidRPr="00E33E44">
        <w:rPr>
          <w:rFonts w:ascii="Times New Roman" w:hAnsi="Times New Roman"/>
          <w:b/>
          <w:bCs/>
          <w:lang w:val="en-GB"/>
        </w:rPr>
        <w:t xml:space="preserve">Proposal </w:t>
      </w:r>
      <w:r w:rsidR="009D3303">
        <w:rPr>
          <w:rFonts w:ascii="Times New Roman" w:eastAsiaTheme="minorEastAsia" w:hAnsi="Times New Roman"/>
          <w:b/>
          <w:bCs/>
          <w:lang w:val="en-GB"/>
        </w:rPr>
        <w:t>8</w:t>
      </w:r>
      <w:r w:rsidRPr="00E33E44">
        <w:rPr>
          <w:rFonts w:ascii="Times New Roman" w:eastAsiaTheme="minorEastAsia" w:hAnsi="Times New Roman"/>
          <w:b/>
          <w:bCs/>
          <w:lang w:val="en-GB"/>
        </w:rPr>
        <w:t>:</w:t>
      </w:r>
      <w:r>
        <w:rPr>
          <w:rFonts w:eastAsia="Malgun Gothic"/>
          <w:b/>
        </w:rPr>
        <w:t xml:space="preserve"> </w:t>
      </w:r>
      <w:r w:rsidR="00E430A3">
        <w:rPr>
          <w:rFonts w:eastAsia="Malgun Gothic"/>
          <w:b/>
        </w:rPr>
        <w:t>The r</w:t>
      </w:r>
      <w:r w:rsidR="007233B0">
        <w:rPr>
          <w:rFonts w:eastAsia="Malgun Gothic"/>
          <w:b/>
        </w:rPr>
        <w:t>eceiving RLC entity</w:t>
      </w:r>
      <w:r w:rsidR="00203E64">
        <w:rPr>
          <w:rFonts w:eastAsia="Malgun Gothic"/>
          <w:b/>
        </w:rPr>
        <w:t xml:space="preserve"> should</w:t>
      </w:r>
      <w:r w:rsidR="007233B0">
        <w:rPr>
          <w:rFonts w:eastAsia="Malgun Gothic"/>
          <w:b/>
        </w:rPr>
        <w:t xml:space="preserve"> indicate</w:t>
      </w:r>
      <w:r w:rsidR="00203E64">
        <w:rPr>
          <w:rFonts w:eastAsia="Malgun Gothic"/>
          <w:b/>
        </w:rPr>
        <w:t xml:space="preserve"> to</w:t>
      </w:r>
      <w:r w:rsidR="007233B0">
        <w:rPr>
          <w:rFonts w:eastAsia="Malgun Gothic"/>
          <w:b/>
        </w:rPr>
        <w:t xml:space="preserve"> </w:t>
      </w:r>
      <w:r w:rsidR="00846436">
        <w:rPr>
          <w:rFonts w:eastAsia="Malgun Gothic"/>
          <w:b/>
        </w:rPr>
        <w:t xml:space="preserve">the </w:t>
      </w:r>
      <w:r w:rsidR="00081003">
        <w:rPr>
          <w:rFonts w:eastAsia="Malgun Gothic"/>
          <w:b/>
        </w:rPr>
        <w:t xml:space="preserve">receiving </w:t>
      </w:r>
      <w:r w:rsidR="007233B0">
        <w:rPr>
          <w:rFonts w:eastAsia="Malgun Gothic"/>
          <w:b/>
        </w:rPr>
        <w:t xml:space="preserve">PDCP entity </w:t>
      </w:r>
      <w:r w:rsidR="00525E12">
        <w:rPr>
          <w:rFonts w:eastAsia="Malgun Gothic"/>
          <w:b/>
        </w:rPr>
        <w:t xml:space="preserve">the </w:t>
      </w:r>
      <w:r w:rsidR="001C351F">
        <w:rPr>
          <w:rFonts w:eastAsia="Malgun Gothic"/>
          <w:b/>
        </w:rPr>
        <w:t xml:space="preserve">SN of </w:t>
      </w:r>
      <w:r w:rsidR="00203E64">
        <w:rPr>
          <w:rFonts w:eastAsia="Malgun Gothic"/>
          <w:b/>
        </w:rPr>
        <w:t>obsolete</w:t>
      </w:r>
      <w:r w:rsidR="00525E12">
        <w:rPr>
          <w:rFonts w:eastAsia="Malgun Gothic"/>
          <w:b/>
        </w:rPr>
        <w:t xml:space="preserve"> RLC SDUs </w:t>
      </w:r>
      <w:r w:rsidR="007233B0">
        <w:rPr>
          <w:rFonts w:eastAsia="Malgun Gothic"/>
          <w:b/>
        </w:rPr>
        <w:t xml:space="preserve">when </w:t>
      </w:r>
      <w:r w:rsidR="00203E64" w:rsidRPr="00203E64">
        <w:rPr>
          <w:rFonts w:eastAsia="Malgun Gothic"/>
          <w:b/>
          <w:i/>
        </w:rPr>
        <w:t>t-</w:t>
      </w:r>
      <w:proofErr w:type="spellStart"/>
      <w:r w:rsidR="00203E64" w:rsidRPr="00203E64">
        <w:rPr>
          <w:rFonts w:eastAsia="Malgun Gothic"/>
          <w:b/>
          <w:i/>
        </w:rPr>
        <w:t>RxDiscard</w:t>
      </w:r>
      <w:proofErr w:type="spellEnd"/>
      <w:r w:rsidR="00203E64">
        <w:rPr>
          <w:rFonts w:eastAsia="Malgun Gothic"/>
          <w:b/>
        </w:rPr>
        <w:t xml:space="preserve"> (</w:t>
      </w:r>
      <w:r w:rsidR="007233B0">
        <w:rPr>
          <w:rFonts w:eastAsia="Malgun Gothic"/>
          <w:b/>
        </w:rPr>
        <w:t>the new Rx RLC timer</w:t>
      </w:r>
      <w:r w:rsidR="00021768" w:rsidRPr="00021768">
        <w:t xml:space="preserve"> </w:t>
      </w:r>
      <w:r w:rsidR="00021768" w:rsidRPr="00021768">
        <w:rPr>
          <w:rFonts w:eastAsia="Malgun Gothic"/>
          <w:b/>
        </w:rPr>
        <w:t>to determine obsolete RLC SDUs</w:t>
      </w:r>
      <w:r w:rsidR="00203E64">
        <w:rPr>
          <w:rFonts w:eastAsia="Malgun Gothic"/>
          <w:b/>
        </w:rPr>
        <w:t>)</w:t>
      </w:r>
      <w:r w:rsidR="007233B0">
        <w:rPr>
          <w:rFonts w:eastAsia="Malgun Gothic"/>
          <w:b/>
        </w:rPr>
        <w:t xml:space="preserve"> expires.</w:t>
      </w:r>
    </w:p>
    <w:p w14:paraId="64F3AD52" w14:textId="77777777" w:rsidR="008F2B0D" w:rsidRPr="008F2B0D" w:rsidRDefault="008F2B0D" w:rsidP="00D67119">
      <w:pPr>
        <w:spacing w:after="120"/>
        <w:jc w:val="both"/>
        <w:rPr>
          <w:rFonts w:eastAsiaTheme="minorEastAsia"/>
          <w:b/>
        </w:rPr>
      </w:pPr>
    </w:p>
    <w:p w14:paraId="51901130" w14:textId="07E30DAA" w:rsidR="005201FE" w:rsidRDefault="0015179B" w:rsidP="005201FE">
      <w:pPr>
        <w:spacing w:after="120"/>
        <w:jc w:val="both"/>
        <w:rPr>
          <w:rFonts w:ascii="Times New Roman" w:eastAsia="等线" w:hAnsi="Times New Roman"/>
          <w:b/>
          <w:bCs/>
          <w:u w:val="single"/>
        </w:rPr>
      </w:pPr>
      <w:r>
        <w:rPr>
          <w:rFonts w:ascii="Times New Roman" w:eastAsia="等线" w:hAnsi="Times New Roman"/>
          <w:b/>
          <w:bCs/>
          <w:u w:val="single"/>
        </w:rPr>
        <w:t xml:space="preserve">New RLF triggering </w:t>
      </w:r>
      <w:r w:rsidR="002971AF">
        <w:rPr>
          <w:rFonts w:ascii="Times New Roman" w:eastAsia="等线" w:hAnsi="Times New Roman"/>
          <w:b/>
          <w:bCs/>
          <w:u w:val="single"/>
        </w:rPr>
        <w:t>approach</w:t>
      </w:r>
    </w:p>
    <w:p w14:paraId="66336494" w14:textId="4A6550F4" w:rsidR="00C27EF6" w:rsidRDefault="00C71A63" w:rsidP="005201FE">
      <w:pPr>
        <w:spacing w:after="120"/>
        <w:jc w:val="both"/>
        <w:rPr>
          <w:rFonts w:ascii="Times New Roman" w:eastAsia="等线" w:hAnsi="Times New Roman"/>
          <w:bCs/>
        </w:rPr>
      </w:pPr>
      <w:r>
        <w:rPr>
          <w:rFonts w:ascii="Times New Roman" w:eastAsia="等线" w:hAnsi="Times New Roman" w:hint="eastAsia"/>
          <w:bCs/>
        </w:rPr>
        <w:t>A</w:t>
      </w:r>
      <w:r>
        <w:rPr>
          <w:rFonts w:ascii="Times New Roman" w:eastAsia="等线" w:hAnsi="Times New Roman"/>
          <w:bCs/>
        </w:rPr>
        <w:t xml:space="preserve">ccording to the current RLC </w:t>
      </w:r>
      <w:r w:rsidR="00646402">
        <w:rPr>
          <w:rFonts w:ascii="Times New Roman" w:eastAsia="等线" w:hAnsi="Times New Roman"/>
          <w:bCs/>
        </w:rPr>
        <w:t xml:space="preserve">and RRC </w:t>
      </w:r>
      <w:r>
        <w:rPr>
          <w:rFonts w:ascii="Times New Roman" w:eastAsia="等线" w:hAnsi="Times New Roman"/>
          <w:bCs/>
        </w:rPr>
        <w:t xml:space="preserve">specification, RLF will be triggered if the retransmission </w:t>
      </w:r>
      <w:r w:rsidR="00DE32CE">
        <w:rPr>
          <w:rFonts w:ascii="Times New Roman" w:eastAsia="等线" w:hAnsi="Times New Roman"/>
          <w:bCs/>
        </w:rPr>
        <w:t>count</w:t>
      </w:r>
      <w:r>
        <w:rPr>
          <w:rFonts w:ascii="Times New Roman" w:eastAsia="等线" w:hAnsi="Times New Roman"/>
          <w:bCs/>
        </w:rPr>
        <w:t xml:space="preserve"> of an RLC SDU reache</w:t>
      </w:r>
      <w:r w:rsidR="00DE32CE">
        <w:rPr>
          <w:rFonts w:ascii="Times New Roman" w:eastAsia="等线" w:hAnsi="Times New Roman"/>
          <w:bCs/>
        </w:rPr>
        <w:t>s</w:t>
      </w:r>
      <w:r>
        <w:rPr>
          <w:rFonts w:ascii="Times New Roman" w:eastAsia="等线" w:hAnsi="Times New Roman"/>
          <w:bCs/>
        </w:rPr>
        <w:t xml:space="preserve"> </w:t>
      </w:r>
      <w:proofErr w:type="spellStart"/>
      <w:r w:rsidRPr="00C71A63">
        <w:rPr>
          <w:rFonts w:ascii="Times New Roman" w:eastAsia="等线" w:hAnsi="Times New Roman"/>
          <w:bCs/>
          <w:i/>
        </w:rPr>
        <w:t>maxRetxThreshold</w:t>
      </w:r>
      <w:proofErr w:type="spellEnd"/>
      <w:r>
        <w:rPr>
          <w:rFonts w:ascii="Times New Roman" w:eastAsia="等线" w:hAnsi="Times New Roman"/>
          <w:bCs/>
          <w:i/>
        </w:rPr>
        <w:t>.</w:t>
      </w:r>
      <w:r w:rsidR="006B77FD">
        <w:rPr>
          <w:rFonts w:ascii="Times New Roman" w:eastAsia="等线" w:hAnsi="Times New Roman"/>
          <w:bCs/>
        </w:rPr>
        <w:t xml:space="preserve"> The purpose</w:t>
      </w:r>
      <w:r w:rsidR="0061136C">
        <w:rPr>
          <w:rFonts w:ascii="Times New Roman" w:eastAsia="等线" w:hAnsi="Times New Roman"/>
          <w:bCs/>
        </w:rPr>
        <w:t xml:space="preserve"> of this mechanism</w:t>
      </w:r>
      <w:r w:rsidR="006B77FD">
        <w:rPr>
          <w:rFonts w:ascii="Times New Roman" w:eastAsia="等线" w:hAnsi="Times New Roman"/>
          <w:bCs/>
        </w:rPr>
        <w:t xml:space="preserve"> is</w:t>
      </w:r>
      <w:r w:rsidR="0061136C">
        <w:rPr>
          <w:rFonts w:ascii="Times New Roman" w:eastAsia="等线" w:hAnsi="Times New Roman"/>
          <w:bCs/>
        </w:rPr>
        <w:t xml:space="preserve"> to</w:t>
      </w:r>
      <w:r w:rsidR="00646402">
        <w:rPr>
          <w:rFonts w:ascii="Times New Roman" w:eastAsia="等线" w:hAnsi="Times New Roman"/>
          <w:bCs/>
        </w:rPr>
        <w:t xml:space="preserve"> </w:t>
      </w:r>
      <w:r w:rsidR="0061136C">
        <w:rPr>
          <w:rFonts w:ascii="Times New Roman" w:eastAsia="等线" w:hAnsi="Times New Roman"/>
          <w:bCs/>
        </w:rPr>
        <w:t>enable</w:t>
      </w:r>
      <w:r w:rsidR="00646402">
        <w:rPr>
          <w:rFonts w:ascii="Times New Roman" w:eastAsia="等线" w:hAnsi="Times New Roman"/>
          <w:bCs/>
        </w:rPr>
        <w:t xml:space="preserve"> the UE to trigger RLF </w:t>
      </w:r>
      <w:r w:rsidR="00646402">
        <w:rPr>
          <w:rFonts w:ascii="Times New Roman" w:eastAsia="等线" w:hAnsi="Times New Roman" w:hint="eastAsia"/>
          <w:bCs/>
        </w:rPr>
        <w:t>a</w:t>
      </w:r>
      <w:r w:rsidR="00646402">
        <w:rPr>
          <w:rFonts w:ascii="Times New Roman" w:eastAsia="等线" w:hAnsi="Times New Roman"/>
          <w:bCs/>
        </w:rPr>
        <w:t>nd</w:t>
      </w:r>
      <w:r w:rsidR="0061136C">
        <w:rPr>
          <w:rFonts w:ascii="Times New Roman" w:eastAsia="等线" w:hAnsi="Times New Roman"/>
          <w:bCs/>
        </w:rPr>
        <w:t xml:space="preserve"> initiate</w:t>
      </w:r>
      <w:r w:rsidR="00646402">
        <w:rPr>
          <w:rFonts w:ascii="Times New Roman" w:eastAsia="等线" w:hAnsi="Times New Roman"/>
          <w:bCs/>
        </w:rPr>
        <w:t xml:space="preserve"> RRC re-establishment when </w:t>
      </w:r>
      <w:r w:rsidR="0061136C">
        <w:rPr>
          <w:rFonts w:ascii="Times New Roman" w:eastAsia="等线" w:hAnsi="Times New Roman"/>
          <w:bCs/>
        </w:rPr>
        <w:t>it</w:t>
      </w:r>
      <w:r w:rsidR="006B77FD">
        <w:rPr>
          <w:rFonts w:ascii="Times New Roman" w:eastAsia="等线" w:hAnsi="Times New Roman"/>
          <w:bCs/>
        </w:rPr>
        <w:t xml:space="preserve"> determines that </w:t>
      </w:r>
      <w:r w:rsidR="00646402">
        <w:rPr>
          <w:rFonts w:ascii="Times New Roman" w:eastAsia="等线" w:hAnsi="Times New Roman"/>
          <w:bCs/>
        </w:rPr>
        <w:t>uplink transmission is unavailable</w:t>
      </w:r>
      <w:r w:rsidR="005317F6">
        <w:rPr>
          <w:rFonts w:ascii="Times New Roman" w:eastAsia="等线" w:hAnsi="Times New Roman"/>
          <w:bCs/>
        </w:rPr>
        <w:t>/</w:t>
      </w:r>
      <w:r w:rsidR="005317F6">
        <w:t>unreliable</w:t>
      </w:r>
      <w:r w:rsidR="00646402">
        <w:rPr>
          <w:rFonts w:ascii="Times New Roman" w:eastAsia="等线" w:hAnsi="Times New Roman"/>
          <w:bCs/>
        </w:rPr>
        <w:t xml:space="preserve">. </w:t>
      </w:r>
    </w:p>
    <w:p w14:paraId="3FA56B1C" w14:textId="7AB70C7B" w:rsidR="0061136C" w:rsidRPr="0061136C" w:rsidRDefault="00646402" w:rsidP="0061136C">
      <w:pPr>
        <w:spacing w:after="120"/>
        <w:jc w:val="both"/>
        <w:rPr>
          <w:rFonts w:ascii="Times New Roman" w:eastAsia="等线" w:hAnsi="Times New Roman"/>
          <w:bCs/>
        </w:rPr>
      </w:pPr>
      <w:r>
        <w:rPr>
          <w:rFonts w:ascii="Times New Roman" w:eastAsia="等线" w:hAnsi="Times New Roman"/>
          <w:bCs/>
        </w:rPr>
        <w:t>However</w:t>
      </w:r>
      <w:r w:rsidR="006B77FD">
        <w:rPr>
          <w:rFonts w:ascii="Times New Roman" w:eastAsia="等线" w:hAnsi="Times New Roman"/>
          <w:bCs/>
        </w:rPr>
        <w:t xml:space="preserve">, </w:t>
      </w:r>
      <w:r w:rsidR="0061136C">
        <w:rPr>
          <w:rFonts w:ascii="Times New Roman" w:eastAsia="等线" w:hAnsi="Times New Roman"/>
          <w:bCs/>
        </w:rPr>
        <w:t>when</w:t>
      </w:r>
      <w:r w:rsidR="006B77FD">
        <w:rPr>
          <w:rFonts w:ascii="Times New Roman" w:eastAsia="等线" w:hAnsi="Times New Roman"/>
          <w:bCs/>
        </w:rPr>
        <w:t xml:space="preserve"> </w:t>
      </w:r>
      <w:proofErr w:type="spellStart"/>
      <w:r w:rsidR="006B77FD" w:rsidRPr="006B77FD">
        <w:rPr>
          <w:rFonts w:ascii="Times New Roman" w:eastAsia="等线" w:hAnsi="Times New Roman"/>
          <w:bCs/>
          <w:i/>
        </w:rPr>
        <w:t>stopReTxObsoleteSDU</w:t>
      </w:r>
      <w:proofErr w:type="spellEnd"/>
      <w:r w:rsidR="00AC7720">
        <w:rPr>
          <w:rFonts w:ascii="Times New Roman" w:eastAsia="等线" w:hAnsi="Times New Roman"/>
          <w:bCs/>
          <w:i/>
        </w:rPr>
        <w:t xml:space="preserve"> </w:t>
      </w:r>
      <w:r w:rsidR="006B77FD">
        <w:rPr>
          <w:rFonts w:ascii="Times New Roman" w:eastAsia="等线" w:hAnsi="Times New Roman"/>
          <w:bCs/>
        </w:rPr>
        <w:t xml:space="preserve">(the feature of avoiding unnecessary retransmission) </w:t>
      </w:r>
      <w:r w:rsidR="006B77FD" w:rsidRPr="006B77FD">
        <w:rPr>
          <w:rFonts w:ascii="Times New Roman" w:eastAsia="等线" w:hAnsi="Times New Roman"/>
          <w:bCs/>
        </w:rPr>
        <w:t>is configured</w:t>
      </w:r>
      <w:r w:rsidR="006B77FD">
        <w:rPr>
          <w:rFonts w:ascii="Times New Roman" w:eastAsia="等线" w:hAnsi="Times New Roman"/>
          <w:bCs/>
        </w:rPr>
        <w:t xml:space="preserve"> to the Tx RLC entity, </w:t>
      </w:r>
      <w:proofErr w:type="spellStart"/>
      <w:r w:rsidR="006B77FD" w:rsidRPr="00C71A63">
        <w:rPr>
          <w:rFonts w:ascii="Times New Roman" w:eastAsia="等线" w:hAnsi="Times New Roman"/>
          <w:bCs/>
          <w:i/>
        </w:rPr>
        <w:t>maxRetxThreshold</w:t>
      </w:r>
      <w:proofErr w:type="spellEnd"/>
      <w:r w:rsidR="006B77FD">
        <w:rPr>
          <w:rFonts w:ascii="Times New Roman" w:eastAsia="等线" w:hAnsi="Times New Roman"/>
          <w:bCs/>
          <w:i/>
        </w:rPr>
        <w:t xml:space="preserve"> </w:t>
      </w:r>
      <w:r w:rsidR="006B77FD" w:rsidRPr="006B77FD">
        <w:rPr>
          <w:rFonts w:ascii="Times New Roman" w:eastAsia="等线" w:hAnsi="Times New Roman"/>
          <w:bCs/>
        </w:rPr>
        <w:t xml:space="preserve">might </w:t>
      </w:r>
      <w:r w:rsidR="00C27EF6">
        <w:rPr>
          <w:rFonts w:ascii="Times New Roman" w:eastAsia="等线" w:hAnsi="Times New Roman"/>
          <w:bCs/>
        </w:rPr>
        <w:t>never</w:t>
      </w:r>
      <w:r w:rsidR="006B77FD">
        <w:rPr>
          <w:rFonts w:ascii="Times New Roman" w:eastAsia="等线" w:hAnsi="Times New Roman"/>
          <w:bCs/>
        </w:rPr>
        <w:t xml:space="preserve"> be reached</w:t>
      </w:r>
      <w:r w:rsidR="0061136C">
        <w:rPr>
          <w:rFonts w:ascii="Times New Roman" w:eastAsia="等线" w:hAnsi="Times New Roman"/>
          <w:bCs/>
        </w:rPr>
        <w:t>.</w:t>
      </w:r>
      <w:r w:rsidR="006B77FD">
        <w:rPr>
          <w:rFonts w:ascii="Times New Roman" w:eastAsia="等线" w:hAnsi="Times New Roman"/>
          <w:bCs/>
        </w:rPr>
        <w:t xml:space="preserve"> </w:t>
      </w:r>
      <w:r w:rsidR="0061136C">
        <w:rPr>
          <w:rFonts w:ascii="Times New Roman" w:eastAsia="等线" w:hAnsi="Times New Roman"/>
          <w:bCs/>
        </w:rPr>
        <w:t xml:space="preserve">This is </w:t>
      </w:r>
      <w:r w:rsidR="00C27EF6">
        <w:rPr>
          <w:rFonts w:ascii="Times New Roman" w:eastAsia="等线" w:hAnsi="Times New Roman"/>
          <w:bCs/>
        </w:rPr>
        <w:t>because</w:t>
      </w:r>
      <w:r w:rsidR="006B77FD">
        <w:rPr>
          <w:rFonts w:ascii="Times New Roman" w:eastAsia="等线" w:hAnsi="Times New Roman"/>
          <w:bCs/>
        </w:rPr>
        <w:t xml:space="preserve"> the UE will stop retransm</w:t>
      </w:r>
      <w:r w:rsidR="0061136C">
        <w:rPr>
          <w:rFonts w:ascii="Times New Roman" w:eastAsia="等线" w:hAnsi="Times New Roman"/>
          <w:bCs/>
        </w:rPr>
        <w:t>itting</w:t>
      </w:r>
      <w:r w:rsidR="006B77FD">
        <w:rPr>
          <w:rFonts w:ascii="Times New Roman" w:eastAsia="等线" w:hAnsi="Times New Roman"/>
          <w:bCs/>
        </w:rPr>
        <w:t xml:space="preserve"> the corresponding RLC SDU</w:t>
      </w:r>
      <w:r w:rsidR="00C27EF6">
        <w:rPr>
          <w:rFonts w:ascii="Times New Roman" w:eastAsia="等线" w:hAnsi="Times New Roman"/>
          <w:bCs/>
        </w:rPr>
        <w:t xml:space="preserve"> based on the d</w:t>
      </w:r>
      <w:r w:rsidR="006B77FD" w:rsidRPr="006B77FD">
        <w:rPr>
          <w:rFonts w:ascii="Times New Roman" w:eastAsia="等线" w:hAnsi="Times New Roman"/>
          <w:bCs/>
        </w:rPr>
        <w:t>iscard indication from PDCP</w:t>
      </w:r>
      <w:r w:rsidR="00C27EF6">
        <w:rPr>
          <w:rFonts w:ascii="Times New Roman" w:eastAsia="等线" w:hAnsi="Times New Roman"/>
          <w:bCs/>
        </w:rPr>
        <w:t xml:space="preserve"> before reaching the </w:t>
      </w:r>
      <w:proofErr w:type="spellStart"/>
      <w:r w:rsidR="00C27EF6" w:rsidRPr="00C71A63">
        <w:rPr>
          <w:rFonts w:ascii="Times New Roman" w:eastAsia="等线" w:hAnsi="Times New Roman"/>
          <w:bCs/>
          <w:i/>
        </w:rPr>
        <w:t>maxRetxThreshold</w:t>
      </w:r>
      <w:proofErr w:type="spellEnd"/>
      <w:r w:rsidR="006B77FD" w:rsidRPr="006B77FD">
        <w:rPr>
          <w:rFonts w:ascii="Times New Roman" w:eastAsia="等线" w:hAnsi="Times New Roman"/>
          <w:bCs/>
        </w:rPr>
        <w:t>.</w:t>
      </w:r>
      <w:r w:rsidR="00C27EF6">
        <w:rPr>
          <w:rFonts w:ascii="Times New Roman" w:eastAsia="等线" w:hAnsi="Times New Roman"/>
          <w:bCs/>
        </w:rPr>
        <w:t xml:space="preserve"> To ensure that RLF </w:t>
      </w:r>
      <w:r w:rsidR="00A37DA5">
        <w:rPr>
          <w:rFonts w:ascii="Times New Roman" w:eastAsia="等线" w:hAnsi="Times New Roman"/>
          <w:bCs/>
        </w:rPr>
        <w:t xml:space="preserve">can </w:t>
      </w:r>
      <w:r w:rsidR="0061136C" w:rsidRPr="0061136C">
        <w:rPr>
          <w:rFonts w:ascii="Times New Roman" w:eastAsia="等线" w:hAnsi="Times New Roman"/>
          <w:bCs/>
        </w:rPr>
        <w:t>still be triggered in cases where uplink transmission becomes unavailable</w:t>
      </w:r>
      <w:r w:rsidR="0087149B">
        <w:rPr>
          <w:rFonts w:ascii="Times New Roman" w:eastAsia="等线" w:hAnsi="Times New Roman"/>
          <w:bCs/>
        </w:rPr>
        <w:t>/</w:t>
      </w:r>
      <w:r w:rsidR="0087149B">
        <w:t>unreliable</w:t>
      </w:r>
      <w:r w:rsidR="0061136C" w:rsidRPr="0061136C">
        <w:rPr>
          <w:rFonts w:ascii="Times New Roman" w:eastAsia="等线" w:hAnsi="Times New Roman"/>
          <w:bCs/>
        </w:rPr>
        <w:t>, a new approach for triggering RLF needs to be introduced. For example, RLF could be triggered when:</w:t>
      </w:r>
    </w:p>
    <w:p w14:paraId="480AE970" w14:textId="59418B67" w:rsidR="0061136C" w:rsidRPr="0061136C" w:rsidRDefault="0061136C" w:rsidP="0061136C">
      <w:pPr>
        <w:pStyle w:val="af5"/>
        <w:numPr>
          <w:ilvl w:val="0"/>
          <w:numId w:val="29"/>
        </w:numPr>
        <w:spacing w:after="120"/>
        <w:jc w:val="both"/>
        <w:rPr>
          <w:rFonts w:ascii="Times New Roman" w:eastAsia="等线" w:hAnsi="Times New Roman"/>
          <w:bCs/>
        </w:rPr>
      </w:pPr>
      <w:r w:rsidRPr="0061136C">
        <w:rPr>
          <w:rFonts w:ascii="Times New Roman" w:eastAsia="等线" w:hAnsi="Times New Roman"/>
          <w:bCs/>
        </w:rPr>
        <w:t>The RLC entity receives N consecutive SDU discard indications from the PDCP entity; or</w:t>
      </w:r>
    </w:p>
    <w:p w14:paraId="58349666" w14:textId="428DE1CF" w:rsidR="0061136C" w:rsidRPr="0061136C" w:rsidRDefault="0061136C" w:rsidP="0061136C">
      <w:pPr>
        <w:pStyle w:val="af5"/>
        <w:numPr>
          <w:ilvl w:val="0"/>
          <w:numId w:val="29"/>
        </w:numPr>
        <w:spacing w:after="120"/>
        <w:jc w:val="both"/>
        <w:rPr>
          <w:rFonts w:ascii="Times New Roman" w:eastAsia="等线" w:hAnsi="Times New Roman"/>
          <w:bCs/>
        </w:rPr>
      </w:pPr>
      <w:r w:rsidRPr="0061136C">
        <w:rPr>
          <w:rFonts w:ascii="Times New Roman" w:eastAsia="等线" w:hAnsi="Times New Roman"/>
          <w:bCs/>
        </w:rPr>
        <w:t>The RLC entity receives a total of N SDU discard indications from the PDCP entity within a configured time window.</w:t>
      </w:r>
    </w:p>
    <w:p w14:paraId="6F6378D0" w14:textId="567D65A4" w:rsidR="0015179B" w:rsidRDefault="0015179B" w:rsidP="0061136C">
      <w:pPr>
        <w:spacing w:after="120"/>
        <w:jc w:val="both"/>
        <w:rPr>
          <w:rFonts w:eastAsia="Malgun Gothic"/>
          <w:b/>
        </w:rPr>
      </w:pPr>
      <w:r w:rsidRPr="00E33E44">
        <w:rPr>
          <w:rFonts w:ascii="Times New Roman" w:hAnsi="Times New Roman"/>
          <w:b/>
          <w:bCs/>
          <w:lang w:val="en-GB"/>
        </w:rPr>
        <w:lastRenderedPageBreak/>
        <w:t xml:space="preserve">Proposal </w:t>
      </w:r>
      <w:r w:rsidR="009D3303">
        <w:rPr>
          <w:rFonts w:ascii="Times New Roman" w:eastAsiaTheme="minorEastAsia" w:hAnsi="Times New Roman"/>
          <w:b/>
          <w:bCs/>
          <w:lang w:val="en-GB"/>
        </w:rPr>
        <w:t>9</w:t>
      </w:r>
      <w:r w:rsidRPr="00E33E44">
        <w:rPr>
          <w:rFonts w:ascii="Times New Roman" w:eastAsiaTheme="minorEastAsia" w:hAnsi="Times New Roman"/>
          <w:b/>
          <w:bCs/>
          <w:lang w:val="en-GB"/>
        </w:rPr>
        <w:t>:</w:t>
      </w:r>
      <w:r>
        <w:rPr>
          <w:rFonts w:eastAsia="Malgun Gothic"/>
          <w:b/>
        </w:rPr>
        <w:t xml:space="preserve"> RAN2 </w:t>
      </w:r>
      <w:r w:rsidR="0042775C">
        <w:rPr>
          <w:rFonts w:eastAsia="Malgun Gothic"/>
          <w:b/>
        </w:rPr>
        <w:t xml:space="preserve">should </w:t>
      </w:r>
      <w:r>
        <w:rPr>
          <w:rFonts w:eastAsia="Malgun Gothic"/>
          <w:b/>
        </w:rPr>
        <w:t xml:space="preserve">discuss the following </w:t>
      </w:r>
      <w:r w:rsidR="0042775C">
        <w:rPr>
          <w:rFonts w:eastAsia="Malgun Gothic"/>
          <w:b/>
        </w:rPr>
        <w:t xml:space="preserve">approaches for triggering </w:t>
      </w:r>
      <w:r>
        <w:rPr>
          <w:rFonts w:eastAsia="Malgun Gothic"/>
          <w:b/>
        </w:rPr>
        <w:t xml:space="preserve">RLF </w:t>
      </w:r>
      <w:r w:rsidR="002971AF">
        <w:rPr>
          <w:rFonts w:eastAsia="Malgun Gothic"/>
          <w:b/>
        </w:rPr>
        <w:t>when</w:t>
      </w:r>
      <w:r>
        <w:rPr>
          <w:rFonts w:eastAsia="Malgun Gothic"/>
          <w:b/>
        </w:rPr>
        <w:t xml:space="preserve"> </w:t>
      </w:r>
      <w:r w:rsidR="002971AF">
        <w:rPr>
          <w:rFonts w:eastAsia="Malgun Gothic"/>
          <w:b/>
        </w:rPr>
        <w:t xml:space="preserve">avoiding unnecessary retransmission is </w:t>
      </w:r>
      <w:r w:rsidR="00A37DA5">
        <w:rPr>
          <w:rFonts w:eastAsia="Malgun Gothic"/>
          <w:b/>
        </w:rPr>
        <w:t>enabled</w:t>
      </w:r>
      <w:r w:rsidR="002971AF">
        <w:rPr>
          <w:rFonts w:eastAsia="Malgun Gothic"/>
          <w:b/>
        </w:rPr>
        <w:t>:</w:t>
      </w:r>
    </w:p>
    <w:p w14:paraId="5A40E882" w14:textId="5A6C6F44" w:rsidR="002971AF" w:rsidRDefault="002971AF" w:rsidP="002971AF">
      <w:pPr>
        <w:pStyle w:val="af5"/>
        <w:numPr>
          <w:ilvl w:val="0"/>
          <w:numId w:val="5"/>
        </w:numPr>
        <w:spacing w:after="120"/>
        <w:jc w:val="both"/>
        <w:rPr>
          <w:rFonts w:eastAsiaTheme="minorEastAsia"/>
          <w:b/>
        </w:rPr>
      </w:pPr>
      <w:r>
        <w:rPr>
          <w:rFonts w:eastAsiaTheme="minorEastAsia" w:hint="eastAsia"/>
          <w:b/>
        </w:rPr>
        <w:t>A</w:t>
      </w:r>
      <w:r>
        <w:rPr>
          <w:rFonts w:eastAsiaTheme="minorEastAsia"/>
          <w:b/>
        </w:rPr>
        <w:t xml:space="preserve">pproach 1: </w:t>
      </w:r>
      <w:r w:rsidR="0042775C">
        <w:rPr>
          <w:rFonts w:eastAsiaTheme="minorEastAsia"/>
          <w:b/>
        </w:rPr>
        <w:t>Triggering RLF</w:t>
      </w:r>
      <w:r>
        <w:rPr>
          <w:rFonts w:eastAsiaTheme="minorEastAsia"/>
          <w:b/>
        </w:rPr>
        <w:t xml:space="preserve"> when the RLC entity receives consecutive N SDU discard indications from the PDCP entity.</w:t>
      </w:r>
    </w:p>
    <w:p w14:paraId="08F7C931" w14:textId="08EE7051" w:rsidR="00DE73BA" w:rsidRPr="00213460" w:rsidRDefault="002971AF" w:rsidP="00DE73BA">
      <w:pPr>
        <w:pStyle w:val="af5"/>
        <w:numPr>
          <w:ilvl w:val="0"/>
          <w:numId w:val="5"/>
        </w:numPr>
        <w:spacing w:after="120"/>
        <w:jc w:val="both"/>
        <w:rPr>
          <w:rFonts w:eastAsiaTheme="minorEastAsia"/>
          <w:b/>
        </w:rPr>
      </w:pPr>
      <w:r>
        <w:rPr>
          <w:rFonts w:eastAsiaTheme="minorEastAsia" w:hint="eastAsia"/>
          <w:b/>
        </w:rPr>
        <w:t>A</w:t>
      </w:r>
      <w:r>
        <w:rPr>
          <w:rFonts w:eastAsiaTheme="minorEastAsia"/>
          <w:b/>
        </w:rPr>
        <w:t xml:space="preserve">pproach 2: </w:t>
      </w:r>
      <w:r w:rsidR="0042775C">
        <w:rPr>
          <w:rFonts w:eastAsiaTheme="minorEastAsia"/>
          <w:b/>
        </w:rPr>
        <w:t>Triggering RLF</w:t>
      </w:r>
      <w:r>
        <w:rPr>
          <w:rFonts w:eastAsiaTheme="minorEastAsia"/>
          <w:b/>
        </w:rPr>
        <w:t xml:space="preserve"> when the RLC entity receives a total of N SDU discard indications from the PDCP entity within the configured time window.</w:t>
      </w:r>
    </w:p>
    <w:bookmarkEnd w:id="3"/>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3E12627A"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we discuss the </w:t>
      </w:r>
      <w:r w:rsidR="003B713A">
        <w:rPr>
          <w:rFonts w:eastAsiaTheme="minorEastAsia"/>
        </w:rPr>
        <w:t xml:space="preserve">two </w:t>
      </w:r>
      <w:r w:rsidRPr="009D6E99">
        <w:rPr>
          <w:rFonts w:ascii="Times New Roman" w:eastAsiaTheme="minorEastAsia" w:hAnsi="Times New Roman"/>
          <w:szCs w:val="24"/>
        </w:rPr>
        <w:t>directions of RLC AM enhancements, and we have the following observations and proposals:</w:t>
      </w:r>
    </w:p>
    <w:p w14:paraId="439DCB45" w14:textId="6F56FF40" w:rsidR="001F091D" w:rsidRDefault="001F091D" w:rsidP="001F091D">
      <w:pPr>
        <w:spacing w:after="120"/>
        <w:jc w:val="both"/>
        <w:rPr>
          <w:rFonts w:ascii="Times New Roman"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ensure timely RLC retransmissions</w:t>
      </w:r>
    </w:p>
    <w:p w14:paraId="6B15733D" w14:textId="77777777" w:rsidR="001D46C1" w:rsidRPr="00440E03" w:rsidRDefault="001D46C1" w:rsidP="001D46C1">
      <w:pPr>
        <w:spacing w:after="120"/>
        <w:jc w:val="both"/>
        <w:rPr>
          <w:rFonts w:ascii="Times New Roman"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hAnsi="Times New Roman"/>
          <w:b/>
          <w:bCs/>
          <w:lang w:val="en-GB"/>
        </w:rPr>
        <w:t>1</w:t>
      </w:r>
      <w:r w:rsidRPr="00440E03">
        <w:rPr>
          <w:rFonts w:ascii="Times New Roman" w:hAnsi="Times New Roman"/>
          <w:b/>
          <w:bCs/>
          <w:lang w:val="en-GB"/>
        </w:rPr>
        <w:t>: Using a new RLC timer to calculate the remaining time may be not accurate</w:t>
      </w:r>
      <w:r>
        <w:rPr>
          <w:rFonts w:ascii="Times New Roman" w:hAnsi="Times New Roman"/>
          <w:b/>
          <w:bCs/>
          <w:lang w:val="en-GB"/>
        </w:rPr>
        <w:t>,</w:t>
      </w:r>
      <w:r w:rsidRPr="00440E03">
        <w:rPr>
          <w:rFonts w:ascii="Times New Roman" w:hAnsi="Times New Roman"/>
          <w:b/>
          <w:bCs/>
          <w:lang w:val="en-GB"/>
        </w:rPr>
        <w:t xml:space="preserve"> because the PDCP entity </w:t>
      </w:r>
      <w:r>
        <w:rPr>
          <w:rFonts w:ascii="Times New Roman" w:hAnsi="Times New Roman"/>
          <w:b/>
          <w:bCs/>
          <w:lang w:val="en-GB"/>
        </w:rPr>
        <w:t xml:space="preserve">may </w:t>
      </w:r>
      <w:r w:rsidRPr="00440E03">
        <w:rPr>
          <w:rFonts w:ascii="Times New Roman" w:hAnsi="Times New Roman"/>
          <w:b/>
          <w:bCs/>
          <w:lang w:val="en-GB"/>
        </w:rPr>
        <w:t>buffer the packet for a period of time before delivering</w:t>
      </w:r>
      <w:r>
        <w:rPr>
          <w:rFonts w:ascii="Times New Roman" w:hAnsi="Times New Roman"/>
          <w:b/>
          <w:bCs/>
          <w:lang w:val="en-GB"/>
        </w:rPr>
        <w:t xml:space="preserve"> it </w:t>
      </w:r>
      <w:r w:rsidRPr="00440E03">
        <w:rPr>
          <w:rFonts w:ascii="Times New Roman" w:hAnsi="Times New Roman"/>
          <w:b/>
          <w:bCs/>
          <w:lang w:val="en-GB"/>
        </w:rPr>
        <w:t>to RLC</w:t>
      </w:r>
      <w:r>
        <w:rPr>
          <w:rFonts w:ascii="Times New Roman" w:hAnsi="Times New Roman"/>
          <w:b/>
          <w:bCs/>
          <w:lang w:val="en-GB"/>
        </w:rPr>
        <w:t>, or some indication is still needed from PDCP to inform RLC to start the timer when the packets arrive at PDCP.</w:t>
      </w:r>
    </w:p>
    <w:p w14:paraId="728C9CE8" w14:textId="77777777" w:rsidR="001D46C1" w:rsidRPr="00CC46B9" w:rsidRDefault="001D46C1" w:rsidP="001D46C1">
      <w:pPr>
        <w:spacing w:after="120"/>
        <w:jc w:val="both"/>
        <w:rPr>
          <w:rFonts w:ascii="Times New Roman"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hAnsi="Times New Roman"/>
          <w:b/>
          <w:bCs/>
          <w:lang w:val="en-GB"/>
        </w:rPr>
        <w:t>2</w:t>
      </w:r>
      <w:r w:rsidRPr="00440E03">
        <w:rPr>
          <w:rFonts w:ascii="Times New Roman" w:hAnsi="Times New Roman"/>
          <w:b/>
          <w:bCs/>
          <w:lang w:val="en-GB"/>
        </w:rPr>
        <w:t>:</w:t>
      </w:r>
      <w:r>
        <w:rPr>
          <w:rFonts w:ascii="Times New Roman" w:hAnsi="Times New Roman"/>
          <w:b/>
          <w:bCs/>
          <w:lang w:val="en-GB"/>
        </w:rPr>
        <w:t xml:space="preserve"> </w:t>
      </w:r>
      <w:r w:rsidRPr="00CC46B9">
        <w:rPr>
          <w:rFonts w:ascii="Times New Roman" w:hAnsi="Times New Roman"/>
          <w:b/>
          <w:bCs/>
          <w:lang w:val="en-GB"/>
        </w:rPr>
        <w:t xml:space="preserve">Determining the remaining time based on a newly introduced RLC timer incurs </w:t>
      </w:r>
      <w:r>
        <w:rPr>
          <w:rFonts w:ascii="Times New Roman" w:hAnsi="Times New Roman"/>
          <w:b/>
          <w:bCs/>
          <w:lang w:val="en-GB"/>
        </w:rPr>
        <w:t>more</w:t>
      </w:r>
      <w:r w:rsidRPr="00CC46B9">
        <w:rPr>
          <w:rFonts w:ascii="Times New Roman" w:hAnsi="Times New Roman"/>
          <w:b/>
          <w:bCs/>
          <w:lang w:val="en-GB"/>
        </w:rPr>
        <w:t xml:space="preserve"> specification impact</w:t>
      </w:r>
      <w:r>
        <w:rPr>
          <w:rFonts w:ascii="Times New Roman" w:hAnsi="Times New Roman"/>
          <w:b/>
          <w:bCs/>
          <w:lang w:val="en-GB"/>
        </w:rPr>
        <w:t>s</w:t>
      </w:r>
      <w:r w:rsidRPr="00CC46B9">
        <w:rPr>
          <w:rFonts w:ascii="Times New Roman" w:hAnsi="Times New Roman"/>
          <w:b/>
          <w:bCs/>
          <w:lang w:val="en-GB"/>
        </w:rPr>
        <w:t xml:space="preserve"> compared to utilizing the existing </w:t>
      </w:r>
      <w:proofErr w:type="spellStart"/>
      <w:r w:rsidRPr="00A41E08">
        <w:rPr>
          <w:rFonts w:ascii="Times New Roman" w:hAnsi="Times New Roman"/>
          <w:b/>
          <w:bCs/>
          <w:i/>
          <w:iCs/>
          <w:lang w:val="en-GB"/>
        </w:rPr>
        <w:t>discardTimer</w:t>
      </w:r>
      <w:proofErr w:type="spellEnd"/>
      <w:r w:rsidRPr="00CC46B9">
        <w:rPr>
          <w:rFonts w:ascii="Times New Roman" w:hAnsi="Times New Roman"/>
          <w:b/>
          <w:bCs/>
          <w:lang w:val="en-GB"/>
        </w:rPr>
        <w:t xml:space="preserve"> in PDCP.</w:t>
      </w:r>
    </w:p>
    <w:p w14:paraId="50E84F35" w14:textId="77777777" w:rsidR="001D46C1" w:rsidRPr="00D76EF0" w:rsidRDefault="001D46C1" w:rsidP="001D46C1">
      <w:pPr>
        <w:spacing w:after="120"/>
        <w:jc w:val="both"/>
        <w:rPr>
          <w:rFonts w:eastAsiaTheme="minorEastAsia"/>
          <w:b/>
          <w:bCs/>
        </w:rPr>
      </w:pPr>
      <w:r w:rsidRPr="00202FA3">
        <w:rPr>
          <w:rFonts w:ascii="Times New Roman" w:hAnsi="Times New Roman"/>
          <w:b/>
          <w:bCs/>
          <w:lang w:val="en-GB"/>
        </w:rPr>
        <w:t xml:space="preserve">Proposal </w:t>
      </w:r>
      <w:r w:rsidRPr="00202FA3">
        <w:rPr>
          <w:rFonts w:ascii="Times New Roman" w:eastAsiaTheme="minorEastAsia" w:hAnsi="Times New Roman"/>
          <w:b/>
          <w:bCs/>
          <w:lang w:val="en-GB"/>
        </w:rPr>
        <w:t xml:space="preserve">1: </w:t>
      </w:r>
      <w:r>
        <w:rPr>
          <w:b/>
          <w:bCs/>
        </w:rPr>
        <w:t>R</w:t>
      </w:r>
      <w:r w:rsidRPr="00202FA3">
        <w:rPr>
          <w:b/>
          <w:bCs/>
        </w:rPr>
        <w:t xml:space="preserve">emaining time for </w:t>
      </w:r>
      <w:r>
        <w:rPr>
          <w:b/>
          <w:bCs/>
        </w:rPr>
        <w:t xml:space="preserve">triggering </w:t>
      </w:r>
      <w:r w:rsidRPr="00202FA3">
        <w:rPr>
          <w:b/>
          <w:bCs/>
        </w:rPr>
        <w:t>auto</w:t>
      </w:r>
      <w:r>
        <w:rPr>
          <w:b/>
          <w:bCs/>
        </w:rPr>
        <w:t>nomous</w:t>
      </w:r>
      <w:r w:rsidRPr="00202FA3">
        <w:rPr>
          <w:b/>
          <w:bCs/>
        </w:rPr>
        <w:t xml:space="preserve"> ret</w:t>
      </w:r>
      <w:r>
        <w:rPr>
          <w:b/>
          <w:bCs/>
        </w:rPr>
        <w:t xml:space="preserve">ransmission and </w:t>
      </w:r>
      <w:r w:rsidRPr="00202FA3">
        <w:rPr>
          <w:b/>
          <w:bCs/>
        </w:rPr>
        <w:t>polling</w:t>
      </w:r>
      <w:r>
        <w:rPr>
          <w:b/>
          <w:bCs/>
        </w:rPr>
        <w:t xml:space="preserve"> enhancement</w:t>
      </w:r>
      <w:r w:rsidRPr="00202FA3">
        <w:rPr>
          <w:b/>
          <w:bCs/>
        </w:rPr>
        <w:t xml:space="preserve"> should be determined based on</w:t>
      </w:r>
      <w:r>
        <w:rPr>
          <w:b/>
          <w:bCs/>
        </w:rPr>
        <w:t xml:space="preserve"> the</w:t>
      </w:r>
      <w:r w:rsidRPr="00202FA3">
        <w:rPr>
          <w:b/>
          <w:bCs/>
        </w:rPr>
        <w:t xml:space="preserve"> </w:t>
      </w:r>
      <w:r>
        <w:rPr>
          <w:b/>
          <w:bCs/>
        </w:rPr>
        <w:t xml:space="preserve">existing </w:t>
      </w:r>
      <w:proofErr w:type="spellStart"/>
      <w:r w:rsidRPr="00A41E08">
        <w:rPr>
          <w:b/>
          <w:bCs/>
          <w:i/>
          <w:iCs/>
        </w:rPr>
        <w:t>discardTimer</w:t>
      </w:r>
      <w:proofErr w:type="spellEnd"/>
      <w:r w:rsidRPr="00202FA3">
        <w:rPr>
          <w:b/>
          <w:bCs/>
        </w:rPr>
        <w:t xml:space="preserve"> </w:t>
      </w:r>
      <w:r>
        <w:rPr>
          <w:b/>
          <w:bCs/>
        </w:rPr>
        <w:t>in</w:t>
      </w:r>
      <w:r w:rsidRPr="00202FA3">
        <w:rPr>
          <w:b/>
          <w:bCs/>
        </w:rPr>
        <w:t xml:space="preserve"> PDCP</w:t>
      </w:r>
      <w:r>
        <w:rPr>
          <w:b/>
          <w:bCs/>
        </w:rPr>
        <w:t>.</w:t>
      </w:r>
    </w:p>
    <w:p w14:paraId="01902F5C" w14:textId="77777777" w:rsidR="001D46C1" w:rsidRPr="00B5119C" w:rsidRDefault="001D46C1" w:rsidP="001D46C1">
      <w:pPr>
        <w:spacing w:after="120"/>
        <w:jc w:val="both"/>
        <w:rPr>
          <w:rFonts w:ascii="Times New Roman" w:eastAsiaTheme="minorEastAsia" w:hAnsi="Times New Roman"/>
          <w:b/>
          <w:bCs/>
          <w:lang w:val="en-GB"/>
        </w:rPr>
      </w:pPr>
      <w:r w:rsidRPr="00CC284C">
        <w:rPr>
          <w:rFonts w:ascii="Times New Roman" w:hAnsi="Times New Roman"/>
          <w:b/>
          <w:bCs/>
          <w:lang w:val="en-GB"/>
        </w:rPr>
        <w:t xml:space="preserve">Proposal </w:t>
      </w:r>
      <w:r>
        <w:rPr>
          <w:rFonts w:ascii="Times New Roman" w:eastAsiaTheme="minorEastAsia" w:hAnsi="Times New Roman"/>
          <w:b/>
          <w:bCs/>
          <w:lang w:val="en-GB"/>
        </w:rPr>
        <w:t>2</w:t>
      </w:r>
      <w:r w:rsidRPr="00CC284C">
        <w:rPr>
          <w:rFonts w:ascii="Times New Roman" w:eastAsiaTheme="minorEastAsia" w:hAnsi="Times New Roman"/>
          <w:b/>
          <w:bCs/>
          <w:lang w:val="en-GB"/>
        </w:rPr>
        <w:t>:</w:t>
      </w:r>
      <w:r>
        <w:rPr>
          <w:rFonts w:ascii="Times New Roman" w:eastAsiaTheme="minorEastAsia" w:hAnsi="Times New Roman"/>
          <w:b/>
          <w:bCs/>
          <w:lang w:val="en-GB"/>
        </w:rPr>
        <w:t xml:space="preserve"> The transmitting side of an AM </w:t>
      </w:r>
      <w:r>
        <w:rPr>
          <w:rFonts w:ascii="Times New Roman" w:eastAsiaTheme="minorEastAsia" w:hAnsi="Times New Roman" w:hint="eastAsia"/>
          <w:b/>
          <w:bCs/>
          <w:lang w:val="en-GB"/>
        </w:rPr>
        <w:t>RLC</w:t>
      </w:r>
      <w:r>
        <w:rPr>
          <w:rFonts w:ascii="Times New Roman" w:eastAsiaTheme="minorEastAsia" w:hAnsi="Times New Roman"/>
          <w:b/>
          <w:bCs/>
          <w:lang w:val="en-GB"/>
        </w:rPr>
        <w:t xml:space="preserve"> entity shall prioritize transmission of AMD PDUs for autonomous retransmission over AMD PDUs for ARQ-based retransmission.</w:t>
      </w:r>
      <w:r w:rsidRPr="00D76BC8">
        <w:rPr>
          <w:rFonts w:ascii="Times New Roman" w:eastAsiaTheme="minorEastAsia" w:hAnsi="Times New Roman"/>
          <w:b/>
          <w:bCs/>
          <w:lang w:val="en-GB"/>
        </w:rPr>
        <w:t xml:space="preserve"> </w:t>
      </w:r>
      <w:r>
        <w:rPr>
          <w:rFonts w:ascii="Times New Roman" w:eastAsiaTheme="minorEastAsia" w:hAnsi="Times New Roman"/>
          <w:b/>
          <w:bCs/>
          <w:lang w:val="en-GB"/>
        </w:rPr>
        <w:t xml:space="preserve">No additional special handling is required to manage the coexistence of </w:t>
      </w:r>
      <w:r w:rsidRPr="00CC284C">
        <w:rPr>
          <w:rFonts w:ascii="Times New Roman" w:eastAsiaTheme="minorEastAsia" w:hAnsi="Times New Roman"/>
          <w:b/>
          <w:bCs/>
          <w:lang w:val="en-GB"/>
        </w:rPr>
        <w:t xml:space="preserve">autonomous retransmission and </w:t>
      </w:r>
      <w:r>
        <w:rPr>
          <w:rFonts w:ascii="Times New Roman" w:eastAsiaTheme="minorEastAsia" w:hAnsi="Times New Roman"/>
          <w:b/>
          <w:bCs/>
          <w:lang w:val="en-GB"/>
        </w:rPr>
        <w:t xml:space="preserve">the </w:t>
      </w:r>
      <w:r w:rsidRPr="00CC284C">
        <w:rPr>
          <w:rFonts w:ascii="Times New Roman" w:eastAsiaTheme="minorEastAsia" w:hAnsi="Times New Roman"/>
          <w:b/>
          <w:bCs/>
          <w:lang w:val="en-GB"/>
        </w:rPr>
        <w:t>ARQ</w:t>
      </w:r>
      <w:r>
        <w:rPr>
          <w:rFonts w:ascii="Times New Roman" w:eastAsiaTheme="minorEastAsia" w:hAnsi="Times New Roman"/>
          <w:b/>
          <w:bCs/>
          <w:lang w:val="en-GB"/>
        </w:rPr>
        <w:t xml:space="preserve"> procedure.</w:t>
      </w:r>
    </w:p>
    <w:p w14:paraId="20E1B370" w14:textId="77777777" w:rsidR="001D46C1" w:rsidRPr="001A5EAE" w:rsidRDefault="001D46C1" w:rsidP="001D46C1">
      <w:pPr>
        <w:spacing w:after="120"/>
        <w:jc w:val="both"/>
        <w:rPr>
          <w:rFonts w:eastAsiaTheme="minorEastAsia"/>
          <w:b/>
        </w:rPr>
      </w:pPr>
      <w:r w:rsidRPr="00E33E44">
        <w:rPr>
          <w:rFonts w:ascii="Times New Roman" w:hAnsi="Times New Roman"/>
          <w:b/>
          <w:bCs/>
          <w:lang w:val="en-GB"/>
        </w:rPr>
        <w:t xml:space="preserve">Proposal </w:t>
      </w:r>
      <w:r>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 xml:space="preserve">Similar to autonomous retransmission, polling shall only be triggered once per RLC SDU </w:t>
      </w:r>
      <w:r>
        <w:rPr>
          <w:rFonts w:eastAsia="Malgun Gothic"/>
          <w:b/>
        </w:rPr>
        <w:t>when its remaining time falls below a specified threshold.</w:t>
      </w:r>
    </w:p>
    <w:p w14:paraId="54754507" w14:textId="77777777" w:rsidR="001D46C1" w:rsidRDefault="001D46C1" w:rsidP="001D46C1">
      <w:pPr>
        <w:spacing w:after="120"/>
        <w:jc w:val="both"/>
        <w:rPr>
          <w:rFonts w:eastAsiaTheme="minorEastAsia"/>
          <w:b/>
        </w:rPr>
      </w:pPr>
      <w:r>
        <w:rPr>
          <w:rFonts w:eastAsiaTheme="minorEastAsia"/>
          <w:b/>
        </w:rPr>
        <w:t xml:space="preserve">Proposal 4: </w:t>
      </w:r>
      <w:r>
        <w:rPr>
          <w:rFonts w:eastAsiaTheme="minorEastAsia" w:hint="eastAsia"/>
          <w:b/>
        </w:rPr>
        <w:t>S</w:t>
      </w:r>
      <w:r>
        <w:rPr>
          <w:rFonts w:eastAsiaTheme="minorEastAsia"/>
          <w:b/>
        </w:rPr>
        <w:t>eparate UE capabilities are introduced for autonomous retransmission and polling enhancement.</w:t>
      </w:r>
    </w:p>
    <w:p w14:paraId="14F6300B" w14:textId="1D8D153D" w:rsidR="001F091D" w:rsidRPr="00CA64E8" w:rsidRDefault="001D46C1" w:rsidP="007A64E5">
      <w:pPr>
        <w:spacing w:after="120"/>
        <w:jc w:val="both"/>
        <w:rPr>
          <w:rFonts w:eastAsiaTheme="minorEastAsia"/>
          <w:b/>
        </w:rPr>
      </w:pPr>
      <w:r>
        <w:rPr>
          <w:rFonts w:eastAsiaTheme="minorEastAsia"/>
          <w:b/>
        </w:rPr>
        <w:t>Proposal 5: T</w:t>
      </w:r>
      <w:r w:rsidRPr="00776E3A">
        <w:rPr>
          <w:rFonts w:eastAsiaTheme="minorEastAsia"/>
          <w:b/>
        </w:rPr>
        <w:t xml:space="preserve">he threshold for enabling autonomous retransmission </w:t>
      </w:r>
      <w:r>
        <w:rPr>
          <w:rFonts w:eastAsiaTheme="minorEastAsia"/>
          <w:b/>
        </w:rPr>
        <w:t>is expected to</w:t>
      </w:r>
      <w:r w:rsidRPr="00776E3A">
        <w:rPr>
          <w:rFonts w:eastAsiaTheme="minorEastAsia"/>
          <w:b/>
        </w:rPr>
        <w:t xml:space="preserve"> be lower than the threshold for enabling polling enhancement when both are configured </w:t>
      </w:r>
      <w:r>
        <w:rPr>
          <w:rFonts w:eastAsiaTheme="minorEastAsia"/>
          <w:b/>
        </w:rPr>
        <w:t>to the</w:t>
      </w:r>
      <w:r w:rsidRPr="00776E3A">
        <w:rPr>
          <w:rFonts w:eastAsiaTheme="minorEastAsia"/>
          <w:b/>
        </w:rPr>
        <w:t xml:space="preserve"> UE</w:t>
      </w:r>
      <w:r>
        <w:rPr>
          <w:rFonts w:eastAsiaTheme="minorEastAsia"/>
          <w:b/>
        </w:rPr>
        <w:t xml:space="preserve"> for the same RLC entity</w:t>
      </w:r>
      <w:r w:rsidRPr="00776E3A">
        <w:rPr>
          <w:rFonts w:eastAsiaTheme="minorEastAsia"/>
          <w:b/>
        </w:rPr>
        <w:t xml:space="preserve">. </w:t>
      </w:r>
    </w:p>
    <w:p w14:paraId="0250F5E6" w14:textId="2C56B1F8" w:rsidR="007A64E5" w:rsidRDefault="007A64E5" w:rsidP="007A64E5">
      <w:pPr>
        <w:spacing w:after="120"/>
        <w:jc w:val="both"/>
        <w:rPr>
          <w:rFonts w:ascii="Times New Roman"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avoid unnecessary retransmissions</w:t>
      </w:r>
    </w:p>
    <w:p w14:paraId="3712AC23" w14:textId="77777777" w:rsidR="001D46C1" w:rsidRPr="0018258D" w:rsidRDefault="001D46C1" w:rsidP="001D46C1">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Pr>
          <w:rFonts w:ascii="Times New Roman" w:eastAsiaTheme="minorEastAsia" w:hAnsi="Times New Roman"/>
          <w:b/>
        </w:rPr>
        <w:t>3</w:t>
      </w:r>
      <w:r w:rsidRPr="008625B6">
        <w:rPr>
          <w:rFonts w:ascii="Times New Roman" w:eastAsiaTheme="minorEastAsia" w:hAnsi="Times New Roman"/>
          <w:b/>
        </w:rPr>
        <w:t xml:space="preserve">: Without Tx to Rx indication, </w:t>
      </w:r>
      <w:r>
        <w:rPr>
          <w:rFonts w:ascii="Times New Roman" w:eastAsiaTheme="minorEastAsia" w:hAnsi="Times New Roman"/>
          <w:b/>
        </w:rPr>
        <w:t xml:space="preserve">stalling of the </w:t>
      </w:r>
      <w:r w:rsidRPr="008625B6">
        <w:rPr>
          <w:rFonts w:ascii="Times New Roman" w:eastAsiaTheme="minorEastAsia" w:hAnsi="Times New Roman"/>
          <w:b/>
        </w:rPr>
        <w:t xml:space="preserve">Tx and Rx window may </w:t>
      </w:r>
      <w:r w:rsidRPr="00A866FF">
        <w:rPr>
          <w:rFonts w:ascii="Times New Roman" w:eastAsiaTheme="minorEastAsia" w:hAnsi="Times New Roman"/>
          <w:b/>
        </w:rPr>
        <w:t>occur, particularly in cases where PDU set discard is enabled.</w:t>
      </w:r>
    </w:p>
    <w:p w14:paraId="77AB22A1" w14:textId="77777777" w:rsidR="001D46C1" w:rsidRPr="007E48B3" w:rsidRDefault="001D46C1" w:rsidP="001D46C1">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Pr>
          <w:rFonts w:ascii="Times New Roman" w:eastAsiaTheme="minorEastAsia" w:hAnsi="Times New Roman"/>
          <w:b/>
        </w:rPr>
        <w:t>4</w:t>
      </w:r>
      <w:r w:rsidRPr="008625B6">
        <w:rPr>
          <w:rFonts w:ascii="Times New Roman" w:eastAsiaTheme="minorEastAsia" w:hAnsi="Times New Roman"/>
          <w:b/>
        </w:rPr>
        <w:t xml:space="preserve">: Without </w:t>
      </w:r>
      <w:r>
        <w:rPr>
          <w:rFonts w:ascii="Times New Roman" w:eastAsiaTheme="minorEastAsia" w:hAnsi="Times New Roman"/>
          <w:b/>
        </w:rPr>
        <w:t xml:space="preserve">the </w:t>
      </w:r>
      <w:r w:rsidRPr="008625B6">
        <w:rPr>
          <w:rFonts w:ascii="Times New Roman" w:eastAsiaTheme="minorEastAsia" w:hAnsi="Times New Roman"/>
          <w:b/>
        </w:rPr>
        <w:t xml:space="preserve">Tx to Rx indication, </w:t>
      </w:r>
      <w:r>
        <w:rPr>
          <w:rFonts w:ascii="Times New Roman" w:eastAsiaTheme="minorEastAsia" w:hAnsi="Times New Roman"/>
          <w:b/>
        </w:rPr>
        <w:t xml:space="preserve">unnecessary STATUS reports with NACK indication for </w:t>
      </w:r>
      <w:r w:rsidRPr="007665AF">
        <w:rPr>
          <w:b/>
        </w:rPr>
        <w:t xml:space="preserve">obsolete </w:t>
      </w:r>
      <w:r>
        <w:rPr>
          <w:rFonts w:ascii="Times New Roman" w:eastAsiaTheme="minorEastAsia" w:hAnsi="Times New Roman"/>
          <w:b/>
        </w:rPr>
        <w:t>RLC SDUs will be sent to the Tx side, leading to resource wastage</w:t>
      </w:r>
      <w:r w:rsidRPr="008625B6">
        <w:rPr>
          <w:rFonts w:ascii="Times New Roman" w:eastAsiaTheme="minorEastAsia" w:hAnsi="Times New Roman"/>
          <w:b/>
        </w:rPr>
        <w:t>.</w:t>
      </w:r>
    </w:p>
    <w:p w14:paraId="260C87C7" w14:textId="77777777" w:rsidR="001D46C1" w:rsidRDefault="001D46C1" w:rsidP="001D46C1">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Pr>
          <w:rFonts w:ascii="Times New Roman" w:eastAsiaTheme="minorEastAsia" w:hAnsi="Times New Roman"/>
          <w:b/>
        </w:rPr>
        <w:t>5</w:t>
      </w:r>
      <w:r w:rsidRPr="008625B6">
        <w:rPr>
          <w:rFonts w:ascii="Times New Roman" w:eastAsiaTheme="minorEastAsia" w:hAnsi="Times New Roman"/>
          <w:b/>
        </w:rPr>
        <w:t xml:space="preserve">: </w:t>
      </w:r>
      <w:r>
        <w:rPr>
          <w:rFonts w:ascii="Times New Roman" w:eastAsiaTheme="minorEastAsia" w:hAnsi="Times New Roman"/>
          <w:b/>
        </w:rPr>
        <w:t>HFN a</w:t>
      </w:r>
      <w:r w:rsidRPr="00FA5B6F">
        <w:rPr>
          <w:rFonts w:ascii="Times New Roman" w:eastAsiaTheme="minorEastAsia" w:hAnsi="Times New Roman"/>
          <w:b/>
        </w:rPr>
        <w:t xml:space="preserve">synchronization </w:t>
      </w:r>
      <w:r w:rsidRPr="00BB546F">
        <w:rPr>
          <w:rFonts w:ascii="Times New Roman" w:eastAsiaTheme="minorEastAsia" w:hAnsi="Times New Roman"/>
          <w:b/>
        </w:rPr>
        <w:t xml:space="preserve">between the transmitting PDCP entity and receiving PDCP entity </w:t>
      </w:r>
      <w:r>
        <w:rPr>
          <w:rFonts w:ascii="Times New Roman" w:eastAsiaTheme="minorEastAsia" w:hAnsi="Times New Roman"/>
          <w:b/>
        </w:rPr>
        <w:t xml:space="preserve">may occur when the feature of </w:t>
      </w:r>
      <w:r w:rsidRPr="00BB546F">
        <w:rPr>
          <w:rFonts w:ascii="Times New Roman" w:eastAsiaTheme="minorEastAsia" w:hAnsi="Times New Roman"/>
          <w:b/>
        </w:rPr>
        <w:t xml:space="preserve">avoiding unnecessary retransmission is </w:t>
      </w:r>
      <w:r>
        <w:rPr>
          <w:rFonts w:ascii="Times New Roman" w:eastAsiaTheme="minorEastAsia" w:hAnsi="Times New Roman"/>
          <w:b/>
        </w:rPr>
        <w:t>configured</w:t>
      </w:r>
      <w:r w:rsidRPr="00BB546F">
        <w:rPr>
          <w:rFonts w:ascii="Times New Roman" w:eastAsiaTheme="minorEastAsia" w:hAnsi="Times New Roman"/>
          <w:b/>
        </w:rPr>
        <w:t>.</w:t>
      </w:r>
    </w:p>
    <w:p w14:paraId="738D3202" w14:textId="77777777" w:rsidR="001D46C1" w:rsidRDefault="001D46C1" w:rsidP="001D46C1">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6</w:t>
      </w:r>
      <w:r w:rsidRPr="00E33E44">
        <w:rPr>
          <w:rFonts w:ascii="Times New Roman" w:eastAsiaTheme="minorEastAsia" w:hAnsi="Times New Roman"/>
          <w:b/>
          <w:bCs/>
          <w:lang w:val="en-GB"/>
        </w:rPr>
        <w:t xml:space="preserve">: </w:t>
      </w:r>
      <w:r>
        <w:rPr>
          <w:rFonts w:eastAsia="Malgun Gothic"/>
          <w:b/>
        </w:rPr>
        <w:t>Indication about</w:t>
      </w:r>
      <w:r w:rsidRPr="003F5730">
        <w:rPr>
          <w:rFonts w:eastAsia="Malgun Gothic" w:hint="eastAsia"/>
          <w:b/>
        </w:rPr>
        <w:t xml:space="preserve"> </w:t>
      </w:r>
      <w:r w:rsidRPr="00BD17ED">
        <w:rPr>
          <w:rFonts w:ascii="Times New Roman" w:hAnsi="Times New Roman"/>
          <w:b/>
          <w:bCs/>
        </w:rPr>
        <w:t>obsolete SDUs</w:t>
      </w:r>
      <w:r>
        <w:rPr>
          <w:rFonts w:eastAsia="Malgun Gothic"/>
          <w:b/>
        </w:rPr>
        <w:t xml:space="preserve"> from Tx side to Rx side is needed for the combined approach.</w:t>
      </w:r>
    </w:p>
    <w:p w14:paraId="2B9256F9" w14:textId="77777777" w:rsidR="001D46C1" w:rsidRDefault="001D46C1" w:rsidP="001D46C1">
      <w:pPr>
        <w:spacing w:after="120"/>
        <w:jc w:val="both"/>
        <w:rPr>
          <w:rFonts w:eastAsiaTheme="minorEastAsia"/>
          <w:b/>
        </w:rPr>
      </w:pPr>
      <w:r w:rsidRPr="00E33E44">
        <w:rPr>
          <w:rFonts w:ascii="Times New Roman" w:hAnsi="Times New Roman"/>
          <w:b/>
          <w:bCs/>
          <w:lang w:val="en-GB"/>
        </w:rPr>
        <w:t xml:space="preserve">Proposal </w:t>
      </w:r>
      <w:r>
        <w:rPr>
          <w:rFonts w:ascii="Times New Roman" w:eastAsiaTheme="minorEastAsia" w:hAnsi="Times New Roman"/>
          <w:b/>
          <w:bCs/>
          <w:lang w:val="en-GB"/>
        </w:rPr>
        <w:t>7</w:t>
      </w:r>
      <w:r w:rsidRPr="00E33E44">
        <w:rPr>
          <w:rFonts w:ascii="Times New Roman" w:eastAsiaTheme="minorEastAsia" w:hAnsi="Times New Roman"/>
          <w:b/>
          <w:bCs/>
          <w:lang w:val="en-GB"/>
        </w:rPr>
        <w:t>:</w:t>
      </w:r>
      <w:r>
        <w:rPr>
          <w:rFonts w:eastAsia="Malgun Gothic"/>
          <w:b/>
        </w:rPr>
        <w:t xml:space="preserve"> The indication from the Tx side to the Rx side should include the sets of SNs or the SN range associated with the </w:t>
      </w:r>
      <w:r w:rsidRPr="00C01485">
        <w:rPr>
          <w:rFonts w:eastAsia="Malgun Gothic"/>
          <w:b/>
        </w:rPr>
        <w:t>outdated RLC SDUs</w:t>
      </w:r>
    </w:p>
    <w:p w14:paraId="4F448F34" w14:textId="77777777" w:rsidR="001D46C1" w:rsidRDefault="001D46C1" w:rsidP="001D46C1">
      <w:pPr>
        <w:spacing w:after="120"/>
        <w:jc w:val="both"/>
        <w:rPr>
          <w:rFonts w:eastAsiaTheme="minorEastAsia"/>
          <w:b/>
        </w:rPr>
      </w:pPr>
      <w:r w:rsidRPr="00E33E44">
        <w:rPr>
          <w:rFonts w:ascii="Times New Roman" w:hAnsi="Times New Roman"/>
          <w:b/>
          <w:bCs/>
          <w:lang w:val="en-GB"/>
        </w:rPr>
        <w:lastRenderedPageBreak/>
        <w:t xml:space="preserve">Proposal </w:t>
      </w:r>
      <w:r>
        <w:rPr>
          <w:rFonts w:ascii="Times New Roman" w:eastAsiaTheme="minorEastAsia" w:hAnsi="Times New Roman"/>
          <w:b/>
          <w:bCs/>
          <w:lang w:val="en-GB"/>
        </w:rPr>
        <w:t>8</w:t>
      </w:r>
      <w:r w:rsidRPr="00E33E44">
        <w:rPr>
          <w:rFonts w:ascii="Times New Roman" w:eastAsiaTheme="minorEastAsia" w:hAnsi="Times New Roman"/>
          <w:b/>
          <w:bCs/>
          <w:lang w:val="en-GB"/>
        </w:rPr>
        <w:t>:</w:t>
      </w:r>
      <w:r>
        <w:rPr>
          <w:rFonts w:eastAsia="Malgun Gothic"/>
          <w:b/>
        </w:rPr>
        <w:t xml:space="preserve"> The receiving RLC entity should indicate to the receiving PDCP entity the SN of obsolete RLC SDUs when </w:t>
      </w:r>
      <w:r w:rsidRPr="00203E64">
        <w:rPr>
          <w:rFonts w:eastAsia="Malgun Gothic"/>
          <w:b/>
          <w:i/>
        </w:rPr>
        <w:t>t-</w:t>
      </w:r>
      <w:proofErr w:type="spellStart"/>
      <w:r w:rsidRPr="00203E64">
        <w:rPr>
          <w:rFonts w:eastAsia="Malgun Gothic"/>
          <w:b/>
          <w:i/>
        </w:rPr>
        <w:t>RxDiscard</w:t>
      </w:r>
      <w:proofErr w:type="spellEnd"/>
      <w:r>
        <w:rPr>
          <w:rFonts w:eastAsia="Malgun Gothic"/>
          <w:b/>
        </w:rPr>
        <w:t xml:space="preserve"> (the new Rx RLC timer</w:t>
      </w:r>
      <w:r w:rsidRPr="00021768">
        <w:t xml:space="preserve"> </w:t>
      </w:r>
      <w:r w:rsidRPr="00021768">
        <w:rPr>
          <w:rFonts w:eastAsia="Malgun Gothic"/>
          <w:b/>
        </w:rPr>
        <w:t>to determine obsolete RLC SDUs</w:t>
      </w:r>
      <w:r>
        <w:rPr>
          <w:rFonts w:eastAsia="Malgun Gothic"/>
          <w:b/>
        </w:rPr>
        <w:t>) expires.</w:t>
      </w:r>
    </w:p>
    <w:p w14:paraId="26EC98DF" w14:textId="77777777" w:rsidR="001D46C1" w:rsidRDefault="001D46C1" w:rsidP="001D46C1">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9</w:t>
      </w:r>
      <w:r w:rsidRPr="00E33E44">
        <w:rPr>
          <w:rFonts w:ascii="Times New Roman" w:eastAsiaTheme="minorEastAsia" w:hAnsi="Times New Roman"/>
          <w:b/>
          <w:bCs/>
          <w:lang w:val="en-GB"/>
        </w:rPr>
        <w:t>:</w:t>
      </w:r>
      <w:r>
        <w:rPr>
          <w:rFonts w:eastAsia="Malgun Gothic"/>
          <w:b/>
        </w:rPr>
        <w:t xml:space="preserve"> RAN2 should discuss the following approaches for triggering RLF when avoiding unnecessary retransmission is enabled:</w:t>
      </w:r>
    </w:p>
    <w:p w14:paraId="5DB17415" w14:textId="77777777" w:rsidR="001D46C1" w:rsidRDefault="001D46C1" w:rsidP="001D46C1">
      <w:pPr>
        <w:pStyle w:val="af5"/>
        <w:numPr>
          <w:ilvl w:val="0"/>
          <w:numId w:val="5"/>
        </w:numPr>
        <w:spacing w:after="120"/>
        <w:jc w:val="both"/>
        <w:rPr>
          <w:rFonts w:eastAsiaTheme="minorEastAsia"/>
          <w:b/>
        </w:rPr>
      </w:pPr>
      <w:r>
        <w:rPr>
          <w:rFonts w:eastAsiaTheme="minorEastAsia" w:hint="eastAsia"/>
          <w:b/>
        </w:rPr>
        <w:t>A</w:t>
      </w:r>
      <w:r>
        <w:rPr>
          <w:rFonts w:eastAsiaTheme="minorEastAsia"/>
          <w:b/>
        </w:rPr>
        <w:t>pproach 1: Triggering RLF when the RLC entity receives consecutive N SDU discard indications from the PDCP entity.</w:t>
      </w:r>
    </w:p>
    <w:p w14:paraId="19CFE168" w14:textId="6773B2B8" w:rsidR="003008CF" w:rsidRPr="001D46C1" w:rsidRDefault="001D46C1" w:rsidP="00DF1153">
      <w:pPr>
        <w:pStyle w:val="af5"/>
        <w:numPr>
          <w:ilvl w:val="0"/>
          <w:numId w:val="5"/>
        </w:numPr>
        <w:spacing w:after="120"/>
        <w:jc w:val="both"/>
        <w:rPr>
          <w:rFonts w:eastAsiaTheme="minorEastAsia"/>
          <w:b/>
        </w:rPr>
      </w:pPr>
      <w:r>
        <w:rPr>
          <w:rFonts w:eastAsiaTheme="minorEastAsia" w:hint="eastAsia"/>
          <w:b/>
        </w:rPr>
        <w:t>A</w:t>
      </w:r>
      <w:r>
        <w:rPr>
          <w:rFonts w:eastAsiaTheme="minorEastAsia"/>
          <w:b/>
        </w:rPr>
        <w:t>pproach 2: Triggering RLF when the RLC entity receives a total of N SDU discard indications from the PDCP entity within the configured time window.</w:t>
      </w:r>
    </w:p>
    <w:p w14:paraId="67DE73F4"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228AABB1" w14:textId="6C4E1A80" w:rsidR="008C00BF" w:rsidRDefault="000D20AD" w:rsidP="0030620B">
      <w:pPr>
        <w:pStyle w:val="af5"/>
        <w:numPr>
          <w:ilvl w:val="0"/>
          <w:numId w:val="4"/>
        </w:numPr>
      </w:pPr>
      <w:r>
        <w:t>R2_12</w:t>
      </w:r>
      <w:r w:rsidR="00E5495B">
        <w:t>9</w:t>
      </w:r>
      <w:r>
        <w:t>_ChairNotes</w:t>
      </w:r>
      <w:r w:rsidR="009D6E99">
        <w:t>.</w:t>
      </w:r>
    </w:p>
    <w:p w14:paraId="2BF39CA0" w14:textId="32680562" w:rsidR="00A14E4C" w:rsidRPr="00664A5D" w:rsidRDefault="001B4A54" w:rsidP="00664A5D">
      <w:pPr>
        <w:pStyle w:val="af5"/>
        <w:numPr>
          <w:ilvl w:val="0"/>
          <w:numId w:val="4"/>
        </w:numPr>
      </w:pPr>
      <w:r>
        <w:rPr>
          <w:rFonts w:eastAsiaTheme="minorEastAsia" w:hint="eastAsia"/>
        </w:rPr>
        <w:t>R</w:t>
      </w:r>
      <w:r>
        <w:rPr>
          <w:rFonts w:eastAsiaTheme="minorEastAsia"/>
        </w:rPr>
        <w:t>2-2</w:t>
      </w:r>
      <w:r w:rsidR="007E6A71">
        <w:rPr>
          <w:rFonts w:eastAsiaTheme="minorEastAsia"/>
        </w:rPr>
        <w:t>500490</w:t>
      </w:r>
      <w:r>
        <w:rPr>
          <w:rFonts w:eastAsiaTheme="minorEastAsia"/>
        </w:rPr>
        <w:t xml:space="preserve">, </w:t>
      </w:r>
      <w:r w:rsidRPr="001B4A54">
        <w:rPr>
          <w:rFonts w:eastAsiaTheme="minorEastAsia"/>
        </w:rPr>
        <w:t>RLC Enhancements</w:t>
      </w:r>
      <w:r>
        <w:rPr>
          <w:rFonts w:eastAsiaTheme="minorEastAsia"/>
        </w:rPr>
        <w:t xml:space="preserve">, </w:t>
      </w:r>
      <w:r w:rsidRPr="001B4A54">
        <w:rPr>
          <w:rFonts w:eastAsiaTheme="minorEastAsia"/>
        </w:rPr>
        <w:t>Nokia, Nokia Shanghai Bell</w:t>
      </w:r>
      <w:r>
        <w:rPr>
          <w:rFonts w:eastAsiaTheme="minorEastAsia"/>
        </w:rPr>
        <w:t>.</w:t>
      </w:r>
    </w:p>
    <w:sectPr w:rsidR="00A14E4C" w:rsidRPr="00664A5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0B940" w14:textId="77777777" w:rsidR="00D85C81" w:rsidRDefault="00D85C81" w:rsidP="00B70EF0">
      <w:r>
        <w:separator/>
      </w:r>
    </w:p>
  </w:endnote>
  <w:endnote w:type="continuationSeparator" w:id="0">
    <w:p w14:paraId="533F0D42" w14:textId="77777777" w:rsidR="00D85C81" w:rsidRDefault="00D85C81" w:rsidP="00B70EF0">
      <w:r>
        <w:continuationSeparator/>
      </w:r>
    </w:p>
  </w:endnote>
  <w:endnote w:type="continuationNotice" w:id="1">
    <w:p w14:paraId="6FAAF52E" w14:textId="77777777" w:rsidR="00D85C81" w:rsidRDefault="00D85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B712E" w14:textId="77777777" w:rsidR="00D85C81" w:rsidRDefault="00D85C81" w:rsidP="00B70EF0">
      <w:r>
        <w:separator/>
      </w:r>
    </w:p>
  </w:footnote>
  <w:footnote w:type="continuationSeparator" w:id="0">
    <w:p w14:paraId="75BF59AB" w14:textId="77777777" w:rsidR="00D85C81" w:rsidRDefault="00D85C81" w:rsidP="00B70EF0">
      <w:r>
        <w:continuationSeparator/>
      </w:r>
    </w:p>
  </w:footnote>
  <w:footnote w:type="continuationNotice" w:id="1">
    <w:p w14:paraId="50917CF8" w14:textId="77777777" w:rsidR="00D85C81" w:rsidRDefault="00D85C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2203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15:restartNumberingAfterBreak="0">
    <w:nsid w:val="12783D7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155F0E54"/>
    <w:multiLevelType w:val="hybridMultilevel"/>
    <w:tmpl w:val="C8286178"/>
    <w:lvl w:ilvl="0" w:tplc="B20E629A">
      <w:start w:val="1"/>
      <w:numFmt w:val="bullet"/>
      <w:lvlText w:val="‐"/>
      <w:lvlJc w:val="left"/>
      <w:pPr>
        <w:ind w:left="360" w:hanging="360"/>
      </w:pPr>
      <w:rPr>
        <w:rFonts w:ascii="宋体" w:eastAsia="宋体" w:hAnsi="宋体" w:cs="Times New Roman"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031F4E"/>
    <w:multiLevelType w:val="hybridMultilevel"/>
    <w:tmpl w:val="8AFEC32C"/>
    <w:lvl w:ilvl="0" w:tplc="283C14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5" w15:restartNumberingAfterBreak="0">
    <w:nsid w:val="24093416"/>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2B01027B"/>
    <w:multiLevelType w:val="hybridMultilevel"/>
    <w:tmpl w:val="637ACCB8"/>
    <w:lvl w:ilvl="0" w:tplc="ED7C3018">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1046FE"/>
    <w:multiLevelType w:val="multilevel"/>
    <w:tmpl w:val="A426E99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A702FF"/>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82015B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5D873DAD"/>
    <w:multiLevelType w:val="hybridMultilevel"/>
    <w:tmpl w:val="737A88DA"/>
    <w:lvl w:ilvl="0" w:tplc="52B6934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815930"/>
    <w:multiLevelType w:val="hybridMultilevel"/>
    <w:tmpl w:val="DABC0F16"/>
    <w:lvl w:ilvl="0" w:tplc="D44CF92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6480595D"/>
    <w:multiLevelType w:val="multilevel"/>
    <w:tmpl w:val="142E6A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9F687B"/>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688463DB"/>
    <w:multiLevelType w:val="hybridMultilevel"/>
    <w:tmpl w:val="4220325C"/>
    <w:lvl w:ilvl="0" w:tplc="9132C786">
      <w:start w:val="1"/>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2E46FA1"/>
    <w:multiLevelType w:val="hybridMultilevel"/>
    <w:tmpl w:val="43C2D95A"/>
    <w:lvl w:ilvl="0" w:tplc="1CB0CD94">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A3D3AF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E072ED4"/>
    <w:multiLevelType w:val="multilevel"/>
    <w:tmpl w:val="7E072E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0"/>
  </w:num>
  <w:num w:numId="3">
    <w:abstractNumId w:val="18"/>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
  </w:num>
  <w:num w:numId="7">
    <w:abstractNumId w:val="14"/>
  </w:num>
  <w:num w:numId="8">
    <w:abstractNumId w:val="16"/>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num>
  <w:num w:numId="22">
    <w:abstractNumId w:val="17"/>
  </w:num>
  <w:num w:numId="23">
    <w:abstractNumId w:val="20"/>
  </w:num>
  <w:num w:numId="24">
    <w:abstractNumId w:val="11"/>
  </w:num>
  <w:num w:numId="25">
    <w:abstractNumId w:val="22"/>
  </w:num>
  <w:num w:numId="26">
    <w:abstractNumId w:val="8"/>
  </w:num>
  <w:num w:numId="27">
    <w:abstractNumId w:val="6"/>
  </w:num>
  <w:num w:numId="28">
    <w:abstractNumId w:val="12"/>
  </w:num>
  <w:num w:numId="2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qgFAHt82aAtAAAA"/>
    <w:docVar w:name="commondata" w:val="eyJoZGlkIjoiYjc1NDAzZTU0MTc4OWEyODdhNTA1YWM1ZTU0NDZkYmQifQ=="/>
    <w:docVar w:name="KSO_WPS_MARK_KEY" w:val="00f47ef0-3d3d-4bbe-8c83-43cf7aa8ccda"/>
  </w:docVars>
  <w:rsids>
    <w:rsidRoot w:val="003672C4"/>
    <w:rsid w:val="0000131E"/>
    <w:rsid w:val="00001F7D"/>
    <w:rsid w:val="00002BF0"/>
    <w:rsid w:val="00002C2D"/>
    <w:rsid w:val="00002F76"/>
    <w:rsid w:val="000035C7"/>
    <w:rsid w:val="00003B5C"/>
    <w:rsid w:val="00003F54"/>
    <w:rsid w:val="000049B7"/>
    <w:rsid w:val="0000515E"/>
    <w:rsid w:val="00005A10"/>
    <w:rsid w:val="00006981"/>
    <w:rsid w:val="00011F74"/>
    <w:rsid w:val="00012225"/>
    <w:rsid w:val="00013097"/>
    <w:rsid w:val="000130B1"/>
    <w:rsid w:val="000153E2"/>
    <w:rsid w:val="00015F22"/>
    <w:rsid w:val="00016572"/>
    <w:rsid w:val="000165E8"/>
    <w:rsid w:val="00016AEE"/>
    <w:rsid w:val="00016EFF"/>
    <w:rsid w:val="000174A9"/>
    <w:rsid w:val="0002066C"/>
    <w:rsid w:val="00021271"/>
    <w:rsid w:val="00021488"/>
    <w:rsid w:val="000215A4"/>
    <w:rsid w:val="00021768"/>
    <w:rsid w:val="000220C6"/>
    <w:rsid w:val="0002318F"/>
    <w:rsid w:val="000242D5"/>
    <w:rsid w:val="000258C1"/>
    <w:rsid w:val="000259BE"/>
    <w:rsid w:val="00025F1A"/>
    <w:rsid w:val="0002721E"/>
    <w:rsid w:val="00027243"/>
    <w:rsid w:val="00027894"/>
    <w:rsid w:val="000278D4"/>
    <w:rsid w:val="00027B2E"/>
    <w:rsid w:val="00030158"/>
    <w:rsid w:val="0003064C"/>
    <w:rsid w:val="00030BD0"/>
    <w:rsid w:val="00031BAF"/>
    <w:rsid w:val="00031F3B"/>
    <w:rsid w:val="000334E3"/>
    <w:rsid w:val="0003350A"/>
    <w:rsid w:val="00036D82"/>
    <w:rsid w:val="00037AA2"/>
    <w:rsid w:val="00040530"/>
    <w:rsid w:val="000420F9"/>
    <w:rsid w:val="00042B11"/>
    <w:rsid w:val="00042E4A"/>
    <w:rsid w:val="000449D7"/>
    <w:rsid w:val="00045A08"/>
    <w:rsid w:val="00045D19"/>
    <w:rsid w:val="0004673B"/>
    <w:rsid w:val="00046B50"/>
    <w:rsid w:val="000505B5"/>
    <w:rsid w:val="00050968"/>
    <w:rsid w:val="00051BC8"/>
    <w:rsid w:val="00051C31"/>
    <w:rsid w:val="0005217A"/>
    <w:rsid w:val="00052BFD"/>
    <w:rsid w:val="000531C3"/>
    <w:rsid w:val="00053BD7"/>
    <w:rsid w:val="000547BF"/>
    <w:rsid w:val="00055348"/>
    <w:rsid w:val="00057D31"/>
    <w:rsid w:val="00057EB8"/>
    <w:rsid w:val="00060CCF"/>
    <w:rsid w:val="00060DC0"/>
    <w:rsid w:val="0006214D"/>
    <w:rsid w:val="000630DA"/>
    <w:rsid w:val="00063B2C"/>
    <w:rsid w:val="00063FB2"/>
    <w:rsid w:val="0006416B"/>
    <w:rsid w:val="00064C94"/>
    <w:rsid w:val="00064E15"/>
    <w:rsid w:val="00065565"/>
    <w:rsid w:val="0006615E"/>
    <w:rsid w:val="000679F2"/>
    <w:rsid w:val="00067D0E"/>
    <w:rsid w:val="00070218"/>
    <w:rsid w:val="00070482"/>
    <w:rsid w:val="00072A6A"/>
    <w:rsid w:val="000731B0"/>
    <w:rsid w:val="00073290"/>
    <w:rsid w:val="00073B79"/>
    <w:rsid w:val="000749DB"/>
    <w:rsid w:val="000761A8"/>
    <w:rsid w:val="00077D41"/>
    <w:rsid w:val="00077D7F"/>
    <w:rsid w:val="00080417"/>
    <w:rsid w:val="000809A4"/>
    <w:rsid w:val="00080C20"/>
    <w:rsid w:val="00081003"/>
    <w:rsid w:val="00081CB6"/>
    <w:rsid w:val="00083006"/>
    <w:rsid w:val="0008394E"/>
    <w:rsid w:val="0008409D"/>
    <w:rsid w:val="000850B0"/>
    <w:rsid w:val="00085826"/>
    <w:rsid w:val="000859FC"/>
    <w:rsid w:val="00085DBC"/>
    <w:rsid w:val="00086DDC"/>
    <w:rsid w:val="00086EFF"/>
    <w:rsid w:val="000875A7"/>
    <w:rsid w:val="00087D5C"/>
    <w:rsid w:val="0009241C"/>
    <w:rsid w:val="000928F1"/>
    <w:rsid w:val="00093EB5"/>
    <w:rsid w:val="00094155"/>
    <w:rsid w:val="00094F8E"/>
    <w:rsid w:val="0009633B"/>
    <w:rsid w:val="000963B5"/>
    <w:rsid w:val="00097A8A"/>
    <w:rsid w:val="000A1322"/>
    <w:rsid w:val="000A1616"/>
    <w:rsid w:val="000A165A"/>
    <w:rsid w:val="000A1D3C"/>
    <w:rsid w:val="000A2114"/>
    <w:rsid w:val="000A49A5"/>
    <w:rsid w:val="000A53C4"/>
    <w:rsid w:val="000A591D"/>
    <w:rsid w:val="000A5BF9"/>
    <w:rsid w:val="000A5CC5"/>
    <w:rsid w:val="000A5FAF"/>
    <w:rsid w:val="000A6F81"/>
    <w:rsid w:val="000A7B21"/>
    <w:rsid w:val="000B2285"/>
    <w:rsid w:val="000B2A66"/>
    <w:rsid w:val="000B4ABE"/>
    <w:rsid w:val="000B5504"/>
    <w:rsid w:val="000B608F"/>
    <w:rsid w:val="000B694B"/>
    <w:rsid w:val="000C1091"/>
    <w:rsid w:val="000C157A"/>
    <w:rsid w:val="000C1C4A"/>
    <w:rsid w:val="000C29C0"/>
    <w:rsid w:val="000C306F"/>
    <w:rsid w:val="000C3076"/>
    <w:rsid w:val="000C38B7"/>
    <w:rsid w:val="000C4104"/>
    <w:rsid w:val="000C44FD"/>
    <w:rsid w:val="000C4ABF"/>
    <w:rsid w:val="000C699E"/>
    <w:rsid w:val="000D0D9A"/>
    <w:rsid w:val="000D1AC8"/>
    <w:rsid w:val="000D20AD"/>
    <w:rsid w:val="000D20C5"/>
    <w:rsid w:val="000D256E"/>
    <w:rsid w:val="000D2C2D"/>
    <w:rsid w:val="000D2CDC"/>
    <w:rsid w:val="000D3506"/>
    <w:rsid w:val="000D368E"/>
    <w:rsid w:val="000D4189"/>
    <w:rsid w:val="000D5A52"/>
    <w:rsid w:val="000D5BDC"/>
    <w:rsid w:val="000D75C5"/>
    <w:rsid w:val="000E4690"/>
    <w:rsid w:val="000E4E83"/>
    <w:rsid w:val="000E5C29"/>
    <w:rsid w:val="000E5F35"/>
    <w:rsid w:val="000E5F49"/>
    <w:rsid w:val="000E63C2"/>
    <w:rsid w:val="000F06D0"/>
    <w:rsid w:val="000F09B2"/>
    <w:rsid w:val="000F4580"/>
    <w:rsid w:val="000F45AB"/>
    <w:rsid w:val="000F4A06"/>
    <w:rsid w:val="000F5165"/>
    <w:rsid w:val="000F549B"/>
    <w:rsid w:val="000F5D15"/>
    <w:rsid w:val="000F5F20"/>
    <w:rsid w:val="000F6109"/>
    <w:rsid w:val="000F7C66"/>
    <w:rsid w:val="00100440"/>
    <w:rsid w:val="0010045B"/>
    <w:rsid w:val="00100ABE"/>
    <w:rsid w:val="00101B27"/>
    <w:rsid w:val="00102992"/>
    <w:rsid w:val="00102F1B"/>
    <w:rsid w:val="001033FE"/>
    <w:rsid w:val="0010357C"/>
    <w:rsid w:val="0010400B"/>
    <w:rsid w:val="0010473C"/>
    <w:rsid w:val="0010479F"/>
    <w:rsid w:val="00105469"/>
    <w:rsid w:val="00106789"/>
    <w:rsid w:val="00106F0C"/>
    <w:rsid w:val="0010724B"/>
    <w:rsid w:val="0010732B"/>
    <w:rsid w:val="00110631"/>
    <w:rsid w:val="00110BB2"/>
    <w:rsid w:val="00112517"/>
    <w:rsid w:val="00113AA8"/>
    <w:rsid w:val="00115CD2"/>
    <w:rsid w:val="001166B9"/>
    <w:rsid w:val="0011697B"/>
    <w:rsid w:val="00120D33"/>
    <w:rsid w:val="00121569"/>
    <w:rsid w:val="00122518"/>
    <w:rsid w:val="0012311C"/>
    <w:rsid w:val="00124049"/>
    <w:rsid w:val="00124517"/>
    <w:rsid w:val="00125405"/>
    <w:rsid w:val="00125D65"/>
    <w:rsid w:val="0012646E"/>
    <w:rsid w:val="0012662C"/>
    <w:rsid w:val="0013060D"/>
    <w:rsid w:val="00130AD4"/>
    <w:rsid w:val="00130D38"/>
    <w:rsid w:val="00130D40"/>
    <w:rsid w:val="00130DA7"/>
    <w:rsid w:val="00131B97"/>
    <w:rsid w:val="001337DF"/>
    <w:rsid w:val="00133AA1"/>
    <w:rsid w:val="00133D24"/>
    <w:rsid w:val="0013489D"/>
    <w:rsid w:val="001377B9"/>
    <w:rsid w:val="00137EE9"/>
    <w:rsid w:val="00141883"/>
    <w:rsid w:val="0014273B"/>
    <w:rsid w:val="00143F00"/>
    <w:rsid w:val="001443DE"/>
    <w:rsid w:val="00144A16"/>
    <w:rsid w:val="00145BB2"/>
    <w:rsid w:val="00145CDA"/>
    <w:rsid w:val="0014631B"/>
    <w:rsid w:val="00147109"/>
    <w:rsid w:val="0014783F"/>
    <w:rsid w:val="00151330"/>
    <w:rsid w:val="0015179B"/>
    <w:rsid w:val="001517B0"/>
    <w:rsid w:val="00151D86"/>
    <w:rsid w:val="00152B88"/>
    <w:rsid w:val="00152BD3"/>
    <w:rsid w:val="00153B20"/>
    <w:rsid w:val="00153BA9"/>
    <w:rsid w:val="00155CBC"/>
    <w:rsid w:val="00157106"/>
    <w:rsid w:val="00157B30"/>
    <w:rsid w:val="00157F10"/>
    <w:rsid w:val="00161019"/>
    <w:rsid w:val="00161343"/>
    <w:rsid w:val="001629B9"/>
    <w:rsid w:val="0016311E"/>
    <w:rsid w:val="00163435"/>
    <w:rsid w:val="00164744"/>
    <w:rsid w:val="00165BF7"/>
    <w:rsid w:val="00166497"/>
    <w:rsid w:val="00166CF6"/>
    <w:rsid w:val="0016713E"/>
    <w:rsid w:val="00170DA9"/>
    <w:rsid w:val="00170FA5"/>
    <w:rsid w:val="00171345"/>
    <w:rsid w:val="00171406"/>
    <w:rsid w:val="00171AF2"/>
    <w:rsid w:val="00173099"/>
    <w:rsid w:val="00173ACF"/>
    <w:rsid w:val="00173D15"/>
    <w:rsid w:val="00174722"/>
    <w:rsid w:val="00174D8E"/>
    <w:rsid w:val="00174FD1"/>
    <w:rsid w:val="00175E85"/>
    <w:rsid w:val="00176553"/>
    <w:rsid w:val="001779EB"/>
    <w:rsid w:val="00180507"/>
    <w:rsid w:val="001811A4"/>
    <w:rsid w:val="00181516"/>
    <w:rsid w:val="00181622"/>
    <w:rsid w:val="0018258D"/>
    <w:rsid w:val="001826FF"/>
    <w:rsid w:val="00182EFC"/>
    <w:rsid w:val="00183109"/>
    <w:rsid w:val="0018417D"/>
    <w:rsid w:val="0018484D"/>
    <w:rsid w:val="00184B90"/>
    <w:rsid w:val="00184F28"/>
    <w:rsid w:val="001851DC"/>
    <w:rsid w:val="00186766"/>
    <w:rsid w:val="00186C48"/>
    <w:rsid w:val="00187794"/>
    <w:rsid w:val="00187A07"/>
    <w:rsid w:val="00187C47"/>
    <w:rsid w:val="0019178C"/>
    <w:rsid w:val="001921F3"/>
    <w:rsid w:val="00192CBE"/>
    <w:rsid w:val="00193BBE"/>
    <w:rsid w:val="00193C28"/>
    <w:rsid w:val="00194163"/>
    <w:rsid w:val="00195019"/>
    <w:rsid w:val="00195BCE"/>
    <w:rsid w:val="00195BDA"/>
    <w:rsid w:val="00197D20"/>
    <w:rsid w:val="00197E49"/>
    <w:rsid w:val="00197EEA"/>
    <w:rsid w:val="00197F24"/>
    <w:rsid w:val="001A0A00"/>
    <w:rsid w:val="001A140D"/>
    <w:rsid w:val="001A2BA3"/>
    <w:rsid w:val="001A3ED0"/>
    <w:rsid w:val="001A47AB"/>
    <w:rsid w:val="001A4B8A"/>
    <w:rsid w:val="001A546F"/>
    <w:rsid w:val="001A5EAE"/>
    <w:rsid w:val="001A65EC"/>
    <w:rsid w:val="001A6675"/>
    <w:rsid w:val="001A680C"/>
    <w:rsid w:val="001A7782"/>
    <w:rsid w:val="001A7FC9"/>
    <w:rsid w:val="001B053F"/>
    <w:rsid w:val="001B0718"/>
    <w:rsid w:val="001B0733"/>
    <w:rsid w:val="001B07F3"/>
    <w:rsid w:val="001B12E2"/>
    <w:rsid w:val="001B1423"/>
    <w:rsid w:val="001B14F6"/>
    <w:rsid w:val="001B1705"/>
    <w:rsid w:val="001B2570"/>
    <w:rsid w:val="001B2CAB"/>
    <w:rsid w:val="001B3975"/>
    <w:rsid w:val="001B4A54"/>
    <w:rsid w:val="001B5C82"/>
    <w:rsid w:val="001B6506"/>
    <w:rsid w:val="001B76D0"/>
    <w:rsid w:val="001C0867"/>
    <w:rsid w:val="001C0B87"/>
    <w:rsid w:val="001C0E1E"/>
    <w:rsid w:val="001C111D"/>
    <w:rsid w:val="001C351F"/>
    <w:rsid w:val="001C3969"/>
    <w:rsid w:val="001C51A1"/>
    <w:rsid w:val="001C5381"/>
    <w:rsid w:val="001C5D1C"/>
    <w:rsid w:val="001C7801"/>
    <w:rsid w:val="001C7A7C"/>
    <w:rsid w:val="001C7DE4"/>
    <w:rsid w:val="001D052C"/>
    <w:rsid w:val="001D20E3"/>
    <w:rsid w:val="001D343B"/>
    <w:rsid w:val="001D4135"/>
    <w:rsid w:val="001D46C1"/>
    <w:rsid w:val="001D472E"/>
    <w:rsid w:val="001D5ECD"/>
    <w:rsid w:val="001D735F"/>
    <w:rsid w:val="001D7F43"/>
    <w:rsid w:val="001E04B6"/>
    <w:rsid w:val="001E1400"/>
    <w:rsid w:val="001E178E"/>
    <w:rsid w:val="001E2F41"/>
    <w:rsid w:val="001E3BEB"/>
    <w:rsid w:val="001E4451"/>
    <w:rsid w:val="001E61E0"/>
    <w:rsid w:val="001E6F91"/>
    <w:rsid w:val="001E7FD3"/>
    <w:rsid w:val="001F02F5"/>
    <w:rsid w:val="001F091D"/>
    <w:rsid w:val="001F0EAB"/>
    <w:rsid w:val="001F157F"/>
    <w:rsid w:val="001F15F0"/>
    <w:rsid w:val="001F54A8"/>
    <w:rsid w:val="001F586D"/>
    <w:rsid w:val="001F5C53"/>
    <w:rsid w:val="001F61EF"/>
    <w:rsid w:val="001F68BE"/>
    <w:rsid w:val="001F73EA"/>
    <w:rsid w:val="00200C88"/>
    <w:rsid w:val="00201888"/>
    <w:rsid w:val="00202DD5"/>
    <w:rsid w:val="002034A5"/>
    <w:rsid w:val="00203CD4"/>
    <w:rsid w:val="00203D6F"/>
    <w:rsid w:val="00203E64"/>
    <w:rsid w:val="002040A3"/>
    <w:rsid w:val="00204377"/>
    <w:rsid w:val="00205701"/>
    <w:rsid w:val="00205F5F"/>
    <w:rsid w:val="00206284"/>
    <w:rsid w:val="00207215"/>
    <w:rsid w:val="00207324"/>
    <w:rsid w:val="002109B9"/>
    <w:rsid w:val="00212035"/>
    <w:rsid w:val="00212A8E"/>
    <w:rsid w:val="0021328F"/>
    <w:rsid w:val="00213460"/>
    <w:rsid w:val="00214B76"/>
    <w:rsid w:val="00214B81"/>
    <w:rsid w:val="00214F4A"/>
    <w:rsid w:val="0021777D"/>
    <w:rsid w:val="00217A43"/>
    <w:rsid w:val="00220BA8"/>
    <w:rsid w:val="002214FC"/>
    <w:rsid w:val="00221C7A"/>
    <w:rsid w:val="00224165"/>
    <w:rsid w:val="002244FC"/>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9FF"/>
    <w:rsid w:val="00231AE2"/>
    <w:rsid w:val="00231BC5"/>
    <w:rsid w:val="00232F5E"/>
    <w:rsid w:val="0023360D"/>
    <w:rsid w:val="00233936"/>
    <w:rsid w:val="00234CE7"/>
    <w:rsid w:val="00235290"/>
    <w:rsid w:val="0023599F"/>
    <w:rsid w:val="00235F45"/>
    <w:rsid w:val="00236C6B"/>
    <w:rsid w:val="00237DBA"/>
    <w:rsid w:val="00240E74"/>
    <w:rsid w:val="002421EB"/>
    <w:rsid w:val="00242CF1"/>
    <w:rsid w:val="002431C3"/>
    <w:rsid w:val="0024420A"/>
    <w:rsid w:val="002442E5"/>
    <w:rsid w:val="002444FC"/>
    <w:rsid w:val="00245AE5"/>
    <w:rsid w:val="00246132"/>
    <w:rsid w:val="002469CC"/>
    <w:rsid w:val="0024749B"/>
    <w:rsid w:val="00250122"/>
    <w:rsid w:val="002506EC"/>
    <w:rsid w:val="00251300"/>
    <w:rsid w:val="002532A2"/>
    <w:rsid w:val="00254CAB"/>
    <w:rsid w:val="00255B90"/>
    <w:rsid w:val="002560E0"/>
    <w:rsid w:val="0025751F"/>
    <w:rsid w:val="00260646"/>
    <w:rsid w:val="002611A8"/>
    <w:rsid w:val="00262A5B"/>
    <w:rsid w:val="002639F2"/>
    <w:rsid w:val="00263EE1"/>
    <w:rsid w:val="002647F0"/>
    <w:rsid w:val="00265765"/>
    <w:rsid w:val="00266B52"/>
    <w:rsid w:val="00266CE7"/>
    <w:rsid w:val="00267289"/>
    <w:rsid w:val="00267FEE"/>
    <w:rsid w:val="00270278"/>
    <w:rsid w:val="00271219"/>
    <w:rsid w:val="002728D0"/>
    <w:rsid w:val="002728D5"/>
    <w:rsid w:val="00272BD9"/>
    <w:rsid w:val="00272CA9"/>
    <w:rsid w:val="00273354"/>
    <w:rsid w:val="002737E1"/>
    <w:rsid w:val="00273BEC"/>
    <w:rsid w:val="00273D4E"/>
    <w:rsid w:val="00273E3D"/>
    <w:rsid w:val="00273EBF"/>
    <w:rsid w:val="00273EF7"/>
    <w:rsid w:val="00274743"/>
    <w:rsid w:val="00276230"/>
    <w:rsid w:val="00276B32"/>
    <w:rsid w:val="00277503"/>
    <w:rsid w:val="00277A0B"/>
    <w:rsid w:val="00277D4D"/>
    <w:rsid w:val="00280445"/>
    <w:rsid w:val="0028049B"/>
    <w:rsid w:val="00280573"/>
    <w:rsid w:val="00282FAD"/>
    <w:rsid w:val="00283D78"/>
    <w:rsid w:val="002846E1"/>
    <w:rsid w:val="00285B5D"/>
    <w:rsid w:val="00285E9D"/>
    <w:rsid w:val="00286945"/>
    <w:rsid w:val="002873CA"/>
    <w:rsid w:val="00287B28"/>
    <w:rsid w:val="00290FBC"/>
    <w:rsid w:val="00292B29"/>
    <w:rsid w:val="00292BD2"/>
    <w:rsid w:val="00292DEC"/>
    <w:rsid w:val="00293440"/>
    <w:rsid w:val="002944D9"/>
    <w:rsid w:val="00294F48"/>
    <w:rsid w:val="002971AF"/>
    <w:rsid w:val="002A0089"/>
    <w:rsid w:val="002A0BD0"/>
    <w:rsid w:val="002A0DE2"/>
    <w:rsid w:val="002A1880"/>
    <w:rsid w:val="002A2500"/>
    <w:rsid w:val="002A28FE"/>
    <w:rsid w:val="002A4722"/>
    <w:rsid w:val="002A51F0"/>
    <w:rsid w:val="002A5D69"/>
    <w:rsid w:val="002A7927"/>
    <w:rsid w:val="002A7E02"/>
    <w:rsid w:val="002B0929"/>
    <w:rsid w:val="002B281F"/>
    <w:rsid w:val="002B2A3A"/>
    <w:rsid w:val="002B34AF"/>
    <w:rsid w:val="002B3EBB"/>
    <w:rsid w:val="002B4812"/>
    <w:rsid w:val="002B58CE"/>
    <w:rsid w:val="002B71B6"/>
    <w:rsid w:val="002B7212"/>
    <w:rsid w:val="002B7A96"/>
    <w:rsid w:val="002C036E"/>
    <w:rsid w:val="002C1223"/>
    <w:rsid w:val="002C1273"/>
    <w:rsid w:val="002C131A"/>
    <w:rsid w:val="002C14BE"/>
    <w:rsid w:val="002C2092"/>
    <w:rsid w:val="002C3CD1"/>
    <w:rsid w:val="002C3F56"/>
    <w:rsid w:val="002C5795"/>
    <w:rsid w:val="002C5C65"/>
    <w:rsid w:val="002C64C6"/>
    <w:rsid w:val="002C6812"/>
    <w:rsid w:val="002C6938"/>
    <w:rsid w:val="002C76CC"/>
    <w:rsid w:val="002C7EA8"/>
    <w:rsid w:val="002D1B01"/>
    <w:rsid w:val="002D7159"/>
    <w:rsid w:val="002D71AA"/>
    <w:rsid w:val="002E1B88"/>
    <w:rsid w:val="002E4099"/>
    <w:rsid w:val="002E4EA8"/>
    <w:rsid w:val="002E5633"/>
    <w:rsid w:val="002F0A54"/>
    <w:rsid w:val="002F114E"/>
    <w:rsid w:val="002F17C9"/>
    <w:rsid w:val="002F1F44"/>
    <w:rsid w:val="002F23B1"/>
    <w:rsid w:val="002F2BCD"/>
    <w:rsid w:val="002F33E1"/>
    <w:rsid w:val="002F3BAE"/>
    <w:rsid w:val="002F4129"/>
    <w:rsid w:val="002F44D7"/>
    <w:rsid w:val="002F499B"/>
    <w:rsid w:val="002F58A7"/>
    <w:rsid w:val="002F6AB0"/>
    <w:rsid w:val="002F7048"/>
    <w:rsid w:val="002F7412"/>
    <w:rsid w:val="002F7868"/>
    <w:rsid w:val="003003C8"/>
    <w:rsid w:val="003008CF"/>
    <w:rsid w:val="00300F40"/>
    <w:rsid w:val="003010F8"/>
    <w:rsid w:val="00301233"/>
    <w:rsid w:val="00301996"/>
    <w:rsid w:val="00301C31"/>
    <w:rsid w:val="00302907"/>
    <w:rsid w:val="00303995"/>
    <w:rsid w:val="00303DA9"/>
    <w:rsid w:val="00304064"/>
    <w:rsid w:val="00304202"/>
    <w:rsid w:val="00304277"/>
    <w:rsid w:val="00305776"/>
    <w:rsid w:val="003060B4"/>
    <w:rsid w:val="0030620B"/>
    <w:rsid w:val="003068A1"/>
    <w:rsid w:val="0030737C"/>
    <w:rsid w:val="003100B0"/>
    <w:rsid w:val="003112E6"/>
    <w:rsid w:val="003115D7"/>
    <w:rsid w:val="00312B6D"/>
    <w:rsid w:val="00314109"/>
    <w:rsid w:val="00314263"/>
    <w:rsid w:val="00314579"/>
    <w:rsid w:val="003147B9"/>
    <w:rsid w:val="003148AF"/>
    <w:rsid w:val="00315E2E"/>
    <w:rsid w:val="00315EAB"/>
    <w:rsid w:val="0031625E"/>
    <w:rsid w:val="00316469"/>
    <w:rsid w:val="0031694B"/>
    <w:rsid w:val="00317F21"/>
    <w:rsid w:val="00320071"/>
    <w:rsid w:val="00321B3A"/>
    <w:rsid w:val="00322121"/>
    <w:rsid w:val="00323DA7"/>
    <w:rsid w:val="00324115"/>
    <w:rsid w:val="0032488D"/>
    <w:rsid w:val="0032654F"/>
    <w:rsid w:val="0032674A"/>
    <w:rsid w:val="00326EAE"/>
    <w:rsid w:val="00327C61"/>
    <w:rsid w:val="003300EC"/>
    <w:rsid w:val="00331747"/>
    <w:rsid w:val="003321D0"/>
    <w:rsid w:val="003322DF"/>
    <w:rsid w:val="00332925"/>
    <w:rsid w:val="00332D94"/>
    <w:rsid w:val="0033334B"/>
    <w:rsid w:val="00333694"/>
    <w:rsid w:val="00336F33"/>
    <w:rsid w:val="00340C5D"/>
    <w:rsid w:val="00340EC8"/>
    <w:rsid w:val="003416C4"/>
    <w:rsid w:val="00342DC1"/>
    <w:rsid w:val="00343335"/>
    <w:rsid w:val="00344E2F"/>
    <w:rsid w:val="00344EAE"/>
    <w:rsid w:val="00345346"/>
    <w:rsid w:val="0034534B"/>
    <w:rsid w:val="003453DC"/>
    <w:rsid w:val="003460BE"/>
    <w:rsid w:val="00346195"/>
    <w:rsid w:val="00346E10"/>
    <w:rsid w:val="00347460"/>
    <w:rsid w:val="00347A53"/>
    <w:rsid w:val="0035072F"/>
    <w:rsid w:val="00351133"/>
    <w:rsid w:val="00351964"/>
    <w:rsid w:val="00352125"/>
    <w:rsid w:val="00352410"/>
    <w:rsid w:val="0035262E"/>
    <w:rsid w:val="00352C5E"/>
    <w:rsid w:val="003537B3"/>
    <w:rsid w:val="00353C6C"/>
    <w:rsid w:val="003541EC"/>
    <w:rsid w:val="00355D34"/>
    <w:rsid w:val="003561F2"/>
    <w:rsid w:val="00356597"/>
    <w:rsid w:val="00360721"/>
    <w:rsid w:val="00360889"/>
    <w:rsid w:val="00360EDA"/>
    <w:rsid w:val="003618AB"/>
    <w:rsid w:val="003619A2"/>
    <w:rsid w:val="00361F2C"/>
    <w:rsid w:val="00365719"/>
    <w:rsid w:val="00365CAE"/>
    <w:rsid w:val="00366004"/>
    <w:rsid w:val="00366E97"/>
    <w:rsid w:val="00367057"/>
    <w:rsid w:val="003672C4"/>
    <w:rsid w:val="003677D8"/>
    <w:rsid w:val="00367945"/>
    <w:rsid w:val="00367DB3"/>
    <w:rsid w:val="00372278"/>
    <w:rsid w:val="00372DC6"/>
    <w:rsid w:val="00373006"/>
    <w:rsid w:val="00376A69"/>
    <w:rsid w:val="00376E6E"/>
    <w:rsid w:val="00377858"/>
    <w:rsid w:val="00377B40"/>
    <w:rsid w:val="00377E1F"/>
    <w:rsid w:val="00380941"/>
    <w:rsid w:val="00381D22"/>
    <w:rsid w:val="00381E7B"/>
    <w:rsid w:val="0038212B"/>
    <w:rsid w:val="0038269C"/>
    <w:rsid w:val="003830AB"/>
    <w:rsid w:val="00387C7F"/>
    <w:rsid w:val="00390308"/>
    <w:rsid w:val="00390FD0"/>
    <w:rsid w:val="0039150B"/>
    <w:rsid w:val="00392F1F"/>
    <w:rsid w:val="003935EE"/>
    <w:rsid w:val="00393B09"/>
    <w:rsid w:val="00395A08"/>
    <w:rsid w:val="00396421"/>
    <w:rsid w:val="00396584"/>
    <w:rsid w:val="003965D0"/>
    <w:rsid w:val="003967F7"/>
    <w:rsid w:val="003972C4"/>
    <w:rsid w:val="003A01D4"/>
    <w:rsid w:val="003A2CA8"/>
    <w:rsid w:val="003A310A"/>
    <w:rsid w:val="003A362B"/>
    <w:rsid w:val="003A631D"/>
    <w:rsid w:val="003A6948"/>
    <w:rsid w:val="003A715A"/>
    <w:rsid w:val="003A7293"/>
    <w:rsid w:val="003A783A"/>
    <w:rsid w:val="003B119B"/>
    <w:rsid w:val="003B1F17"/>
    <w:rsid w:val="003B2CB9"/>
    <w:rsid w:val="003B50FC"/>
    <w:rsid w:val="003B5D77"/>
    <w:rsid w:val="003B6BD3"/>
    <w:rsid w:val="003B713A"/>
    <w:rsid w:val="003C00A5"/>
    <w:rsid w:val="003C319D"/>
    <w:rsid w:val="003C38A5"/>
    <w:rsid w:val="003C3DF6"/>
    <w:rsid w:val="003C4010"/>
    <w:rsid w:val="003C4ACF"/>
    <w:rsid w:val="003D11BF"/>
    <w:rsid w:val="003D154B"/>
    <w:rsid w:val="003D4514"/>
    <w:rsid w:val="003D496B"/>
    <w:rsid w:val="003D4B03"/>
    <w:rsid w:val="003D5D57"/>
    <w:rsid w:val="003D633B"/>
    <w:rsid w:val="003D6E78"/>
    <w:rsid w:val="003D7A81"/>
    <w:rsid w:val="003D7B3F"/>
    <w:rsid w:val="003E02FD"/>
    <w:rsid w:val="003E0644"/>
    <w:rsid w:val="003E108D"/>
    <w:rsid w:val="003E1B5E"/>
    <w:rsid w:val="003E2D43"/>
    <w:rsid w:val="003E3CE0"/>
    <w:rsid w:val="003E4178"/>
    <w:rsid w:val="003E4200"/>
    <w:rsid w:val="003E47BD"/>
    <w:rsid w:val="003E48B9"/>
    <w:rsid w:val="003E510A"/>
    <w:rsid w:val="003E56ED"/>
    <w:rsid w:val="003E5DCD"/>
    <w:rsid w:val="003E6522"/>
    <w:rsid w:val="003E6F50"/>
    <w:rsid w:val="003E777F"/>
    <w:rsid w:val="003F0332"/>
    <w:rsid w:val="003F0C79"/>
    <w:rsid w:val="003F15B7"/>
    <w:rsid w:val="003F22AB"/>
    <w:rsid w:val="003F2F59"/>
    <w:rsid w:val="003F3CBD"/>
    <w:rsid w:val="003F4231"/>
    <w:rsid w:val="003F5730"/>
    <w:rsid w:val="003F6490"/>
    <w:rsid w:val="003F6A3A"/>
    <w:rsid w:val="003F7A6F"/>
    <w:rsid w:val="00400C37"/>
    <w:rsid w:val="00400D3A"/>
    <w:rsid w:val="00402FCA"/>
    <w:rsid w:val="00403E07"/>
    <w:rsid w:val="004044D8"/>
    <w:rsid w:val="00405EC6"/>
    <w:rsid w:val="0040649F"/>
    <w:rsid w:val="004068E4"/>
    <w:rsid w:val="00407983"/>
    <w:rsid w:val="004103C6"/>
    <w:rsid w:val="00412680"/>
    <w:rsid w:val="004129C5"/>
    <w:rsid w:val="00412D24"/>
    <w:rsid w:val="00413485"/>
    <w:rsid w:val="004154C5"/>
    <w:rsid w:val="0041673C"/>
    <w:rsid w:val="00416E15"/>
    <w:rsid w:val="00416FFC"/>
    <w:rsid w:val="004176BE"/>
    <w:rsid w:val="0042048A"/>
    <w:rsid w:val="00420829"/>
    <w:rsid w:val="0042113D"/>
    <w:rsid w:val="004214D7"/>
    <w:rsid w:val="004231B9"/>
    <w:rsid w:val="00423644"/>
    <w:rsid w:val="0042562C"/>
    <w:rsid w:val="00425A6F"/>
    <w:rsid w:val="004260A0"/>
    <w:rsid w:val="0042775C"/>
    <w:rsid w:val="00427F0D"/>
    <w:rsid w:val="00430654"/>
    <w:rsid w:val="0043113E"/>
    <w:rsid w:val="004313E7"/>
    <w:rsid w:val="00431C49"/>
    <w:rsid w:val="004335ED"/>
    <w:rsid w:val="00435488"/>
    <w:rsid w:val="0043579E"/>
    <w:rsid w:val="00435CCD"/>
    <w:rsid w:val="00435F74"/>
    <w:rsid w:val="00436C44"/>
    <w:rsid w:val="00437BBF"/>
    <w:rsid w:val="00440E03"/>
    <w:rsid w:val="0044154A"/>
    <w:rsid w:val="00441652"/>
    <w:rsid w:val="004432FE"/>
    <w:rsid w:val="00443363"/>
    <w:rsid w:val="00443BFF"/>
    <w:rsid w:val="004469AE"/>
    <w:rsid w:val="00446D1D"/>
    <w:rsid w:val="00447A7B"/>
    <w:rsid w:val="00447DFF"/>
    <w:rsid w:val="00450551"/>
    <w:rsid w:val="004525D2"/>
    <w:rsid w:val="00452F14"/>
    <w:rsid w:val="0045407E"/>
    <w:rsid w:val="00454372"/>
    <w:rsid w:val="00454786"/>
    <w:rsid w:val="00454F7F"/>
    <w:rsid w:val="00456425"/>
    <w:rsid w:val="00460167"/>
    <w:rsid w:val="00460B91"/>
    <w:rsid w:val="004613A0"/>
    <w:rsid w:val="0046190B"/>
    <w:rsid w:val="00461CD5"/>
    <w:rsid w:val="00462336"/>
    <w:rsid w:val="004635C4"/>
    <w:rsid w:val="004644A4"/>
    <w:rsid w:val="00464601"/>
    <w:rsid w:val="00464B19"/>
    <w:rsid w:val="00464D2B"/>
    <w:rsid w:val="004653A6"/>
    <w:rsid w:val="004660D2"/>
    <w:rsid w:val="0046673B"/>
    <w:rsid w:val="0046728A"/>
    <w:rsid w:val="00467F6A"/>
    <w:rsid w:val="004702D5"/>
    <w:rsid w:val="00470EFD"/>
    <w:rsid w:val="00471207"/>
    <w:rsid w:val="00471788"/>
    <w:rsid w:val="004717BB"/>
    <w:rsid w:val="00471AEA"/>
    <w:rsid w:val="00473EF1"/>
    <w:rsid w:val="00474206"/>
    <w:rsid w:val="00476945"/>
    <w:rsid w:val="00477D9F"/>
    <w:rsid w:val="00477E90"/>
    <w:rsid w:val="00480785"/>
    <w:rsid w:val="00480D18"/>
    <w:rsid w:val="004821D3"/>
    <w:rsid w:val="00482533"/>
    <w:rsid w:val="00482C29"/>
    <w:rsid w:val="004838E5"/>
    <w:rsid w:val="00483942"/>
    <w:rsid w:val="00485AC6"/>
    <w:rsid w:val="004861D8"/>
    <w:rsid w:val="00486DD7"/>
    <w:rsid w:val="00491866"/>
    <w:rsid w:val="0049233D"/>
    <w:rsid w:val="00492873"/>
    <w:rsid w:val="004942BB"/>
    <w:rsid w:val="0049472A"/>
    <w:rsid w:val="004954F7"/>
    <w:rsid w:val="0049557B"/>
    <w:rsid w:val="00496E79"/>
    <w:rsid w:val="004972AF"/>
    <w:rsid w:val="004A020C"/>
    <w:rsid w:val="004A0BC3"/>
    <w:rsid w:val="004A137D"/>
    <w:rsid w:val="004A14CC"/>
    <w:rsid w:val="004A22FD"/>
    <w:rsid w:val="004A249D"/>
    <w:rsid w:val="004A445E"/>
    <w:rsid w:val="004A51FC"/>
    <w:rsid w:val="004A65E5"/>
    <w:rsid w:val="004A712E"/>
    <w:rsid w:val="004B0A14"/>
    <w:rsid w:val="004B0E72"/>
    <w:rsid w:val="004B17E9"/>
    <w:rsid w:val="004B2154"/>
    <w:rsid w:val="004B299F"/>
    <w:rsid w:val="004B2A97"/>
    <w:rsid w:val="004B2F49"/>
    <w:rsid w:val="004B3A04"/>
    <w:rsid w:val="004B4055"/>
    <w:rsid w:val="004B40EA"/>
    <w:rsid w:val="004B40F7"/>
    <w:rsid w:val="004B541F"/>
    <w:rsid w:val="004B5457"/>
    <w:rsid w:val="004B65C8"/>
    <w:rsid w:val="004B6E15"/>
    <w:rsid w:val="004B72B6"/>
    <w:rsid w:val="004B74DC"/>
    <w:rsid w:val="004C0047"/>
    <w:rsid w:val="004C083C"/>
    <w:rsid w:val="004C15A7"/>
    <w:rsid w:val="004C15C2"/>
    <w:rsid w:val="004C1A87"/>
    <w:rsid w:val="004C2969"/>
    <w:rsid w:val="004C3201"/>
    <w:rsid w:val="004C3F08"/>
    <w:rsid w:val="004C5DB4"/>
    <w:rsid w:val="004C625C"/>
    <w:rsid w:val="004C6A8B"/>
    <w:rsid w:val="004C6E75"/>
    <w:rsid w:val="004C78BC"/>
    <w:rsid w:val="004D04C8"/>
    <w:rsid w:val="004D0EA0"/>
    <w:rsid w:val="004D0F31"/>
    <w:rsid w:val="004D1AF3"/>
    <w:rsid w:val="004D1F26"/>
    <w:rsid w:val="004D2774"/>
    <w:rsid w:val="004D412D"/>
    <w:rsid w:val="004D46E2"/>
    <w:rsid w:val="004D5059"/>
    <w:rsid w:val="004D690F"/>
    <w:rsid w:val="004D6F85"/>
    <w:rsid w:val="004D730A"/>
    <w:rsid w:val="004D7450"/>
    <w:rsid w:val="004D7F7D"/>
    <w:rsid w:val="004E04F3"/>
    <w:rsid w:val="004E1653"/>
    <w:rsid w:val="004E3A55"/>
    <w:rsid w:val="004E3A5E"/>
    <w:rsid w:val="004E3E1A"/>
    <w:rsid w:val="004E3EAF"/>
    <w:rsid w:val="004E4218"/>
    <w:rsid w:val="004E511F"/>
    <w:rsid w:val="004E5591"/>
    <w:rsid w:val="004E5BF8"/>
    <w:rsid w:val="004F01B7"/>
    <w:rsid w:val="004F06B4"/>
    <w:rsid w:val="004F09A4"/>
    <w:rsid w:val="004F11A2"/>
    <w:rsid w:val="004F1C75"/>
    <w:rsid w:val="004F207A"/>
    <w:rsid w:val="004F222F"/>
    <w:rsid w:val="004F5019"/>
    <w:rsid w:val="004F56B6"/>
    <w:rsid w:val="004F619B"/>
    <w:rsid w:val="004F6D8D"/>
    <w:rsid w:val="004F7D1B"/>
    <w:rsid w:val="004F7E6C"/>
    <w:rsid w:val="005000A8"/>
    <w:rsid w:val="00500182"/>
    <w:rsid w:val="005015C9"/>
    <w:rsid w:val="00501976"/>
    <w:rsid w:val="00503514"/>
    <w:rsid w:val="005036FC"/>
    <w:rsid w:val="005037E8"/>
    <w:rsid w:val="0050400D"/>
    <w:rsid w:val="005042E5"/>
    <w:rsid w:val="00504531"/>
    <w:rsid w:val="005059AF"/>
    <w:rsid w:val="00510A5B"/>
    <w:rsid w:val="00510A83"/>
    <w:rsid w:val="00510F18"/>
    <w:rsid w:val="00511E97"/>
    <w:rsid w:val="005132AA"/>
    <w:rsid w:val="00514138"/>
    <w:rsid w:val="005146A1"/>
    <w:rsid w:val="005147A8"/>
    <w:rsid w:val="0051541A"/>
    <w:rsid w:val="00515981"/>
    <w:rsid w:val="00517024"/>
    <w:rsid w:val="00517707"/>
    <w:rsid w:val="00517AD5"/>
    <w:rsid w:val="00517FFA"/>
    <w:rsid w:val="005201FE"/>
    <w:rsid w:val="00520A3B"/>
    <w:rsid w:val="00521CE1"/>
    <w:rsid w:val="005240B5"/>
    <w:rsid w:val="005245BE"/>
    <w:rsid w:val="00524C50"/>
    <w:rsid w:val="0052511E"/>
    <w:rsid w:val="005251AD"/>
    <w:rsid w:val="00525B55"/>
    <w:rsid w:val="00525D82"/>
    <w:rsid w:val="00525E12"/>
    <w:rsid w:val="00530242"/>
    <w:rsid w:val="005317F6"/>
    <w:rsid w:val="0053192C"/>
    <w:rsid w:val="00531A6A"/>
    <w:rsid w:val="00533E2E"/>
    <w:rsid w:val="00533E6A"/>
    <w:rsid w:val="005346E7"/>
    <w:rsid w:val="00534DDB"/>
    <w:rsid w:val="00534F40"/>
    <w:rsid w:val="00535614"/>
    <w:rsid w:val="00535A7A"/>
    <w:rsid w:val="00535B9F"/>
    <w:rsid w:val="005368D1"/>
    <w:rsid w:val="005372F8"/>
    <w:rsid w:val="00540459"/>
    <w:rsid w:val="0054098A"/>
    <w:rsid w:val="005427F2"/>
    <w:rsid w:val="005439FC"/>
    <w:rsid w:val="005449C0"/>
    <w:rsid w:val="00545B4D"/>
    <w:rsid w:val="0054641E"/>
    <w:rsid w:val="00547360"/>
    <w:rsid w:val="00547D42"/>
    <w:rsid w:val="0055204E"/>
    <w:rsid w:val="00552C1F"/>
    <w:rsid w:val="005542F8"/>
    <w:rsid w:val="005543CD"/>
    <w:rsid w:val="00554BE9"/>
    <w:rsid w:val="00554BFC"/>
    <w:rsid w:val="00555DE1"/>
    <w:rsid w:val="005564A1"/>
    <w:rsid w:val="00557477"/>
    <w:rsid w:val="005578E8"/>
    <w:rsid w:val="005615BD"/>
    <w:rsid w:val="00563045"/>
    <w:rsid w:val="00563AFA"/>
    <w:rsid w:val="00564CD6"/>
    <w:rsid w:val="005652B6"/>
    <w:rsid w:val="0056530B"/>
    <w:rsid w:val="0056602F"/>
    <w:rsid w:val="00566396"/>
    <w:rsid w:val="00566B08"/>
    <w:rsid w:val="00572986"/>
    <w:rsid w:val="00573124"/>
    <w:rsid w:val="0057438B"/>
    <w:rsid w:val="0057510C"/>
    <w:rsid w:val="00576064"/>
    <w:rsid w:val="00576949"/>
    <w:rsid w:val="00576F59"/>
    <w:rsid w:val="00577B30"/>
    <w:rsid w:val="0058114C"/>
    <w:rsid w:val="0058166B"/>
    <w:rsid w:val="005816C9"/>
    <w:rsid w:val="005816D7"/>
    <w:rsid w:val="0058179F"/>
    <w:rsid w:val="00582207"/>
    <w:rsid w:val="00585B84"/>
    <w:rsid w:val="00585DAF"/>
    <w:rsid w:val="00586158"/>
    <w:rsid w:val="00586A5A"/>
    <w:rsid w:val="005874D8"/>
    <w:rsid w:val="005876D7"/>
    <w:rsid w:val="005879FB"/>
    <w:rsid w:val="00590D67"/>
    <w:rsid w:val="0059122D"/>
    <w:rsid w:val="005912F2"/>
    <w:rsid w:val="00592788"/>
    <w:rsid w:val="0059329D"/>
    <w:rsid w:val="00593C37"/>
    <w:rsid w:val="005940ED"/>
    <w:rsid w:val="00594CA4"/>
    <w:rsid w:val="00595BCF"/>
    <w:rsid w:val="00596975"/>
    <w:rsid w:val="00596A18"/>
    <w:rsid w:val="00596D36"/>
    <w:rsid w:val="00596D72"/>
    <w:rsid w:val="00597585"/>
    <w:rsid w:val="00597791"/>
    <w:rsid w:val="00597E23"/>
    <w:rsid w:val="005A04F7"/>
    <w:rsid w:val="005A092B"/>
    <w:rsid w:val="005A0D8D"/>
    <w:rsid w:val="005A0E25"/>
    <w:rsid w:val="005A1267"/>
    <w:rsid w:val="005A2079"/>
    <w:rsid w:val="005A2A7B"/>
    <w:rsid w:val="005A3218"/>
    <w:rsid w:val="005A5457"/>
    <w:rsid w:val="005A6076"/>
    <w:rsid w:val="005B079E"/>
    <w:rsid w:val="005B1A75"/>
    <w:rsid w:val="005B21F9"/>
    <w:rsid w:val="005B4303"/>
    <w:rsid w:val="005B486F"/>
    <w:rsid w:val="005B4ED7"/>
    <w:rsid w:val="005B4EFD"/>
    <w:rsid w:val="005B559E"/>
    <w:rsid w:val="005B580D"/>
    <w:rsid w:val="005B6653"/>
    <w:rsid w:val="005B7D96"/>
    <w:rsid w:val="005C0D24"/>
    <w:rsid w:val="005C2776"/>
    <w:rsid w:val="005C2DDA"/>
    <w:rsid w:val="005C382B"/>
    <w:rsid w:val="005C3913"/>
    <w:rsid w:val="005C4187"/>
    <w:rsid w:val="005C46A3"/>
    <w:rsid w:val="005C4C98"/>
    <w:rsid w:val="005C5E88"/>
    <w:rsid w:val="005C6261"/>
    <w:rsid w:val="005C62C5"/>
    <w:rsid w:val="005C7F15"/>
    <w:rsid w:val="005D08A2"/>
    <w:rsid w:val="005D0EB2"/>
    <w:rsid w:val="005D1DD1"/>
    <w:rsid w:val="005D4EBE"/>
    <w:rsid w:val="005D4FE1"/>
    <w:rsid w:val="005D5B9B"/>
    <w:rsid w:val="005D5E44"/>
    <w:rsid w:val="005D6758"/>
    <w:rsid w:val="005D70B2"/>
    <w:rsid w:val="005D7D67"/>
    <w:rsid w:val="005E196E"/>
    <w:rsid w:val="005E1FA2"/>
    <w:rsid w:val="005E2C95"/>
    <w:rsid w:val="005E4893"/>
    <w:rsid w:val="005E5212"/>
    <w:rsid w:val="005E5C3D"/>
    <w:rsid w:val="005E641E"/>
    <w:rsid w:val="005E657B"/>
    <w:rsid w:val="005E779C"/>
    <w:rsid w:val="005F0DDE"/>
    <w:rsid w:val="005F13EC"/>
    <w:rsid w:val="005F1F3A"/>
    <w:rsid w:val="005F43F5"/>
    <w:rsid w:val="005F4417"/>
    <w:rsid w:val="005F5905"/>
    <w:rsid w:val="005F5D4E"/>
    <w:rsid w:val="005F6624"/>
    <w:rsid w:val="005F7591"/>
    <w:rsid w:val="00600370"/>
    <w:rsid w:val="006017D9"/>
    <w:rsid w:val="00601BB4"/>
    <w:rsid w:val="00602D9D"/>
    <w:rsid w:val="00603AA3"/>
    <w:rsid w:val="006041F9"/>
    <w:rsid w:val="00604395"/>
    <w:rsid w:val="0060539C"/>
    <w:rsid w:val="0060659D"/>
    <w:rsid w:val="00606752"/>
    <w:rsid w:val="00607DA9"/>
    <w:rsid w:val="00610484"/>
    <w:rsid w:val="00610EE0"/>
    <w:rsid w:val="006110EF"/>
    <w:rsid w:val="0061136C"/>
    <w:rsid w:val="00611719"/>
    <w:rsid w:val="0061176F"/>
    <w:rsid w:val="00611983"/>
    <w:rsid w:val="00611CAE"/>
    <w:rsid w:val="00612E06"/>
    <w:rsid w:val="0061303C"/>
    <w:rsid w:val="006137E7"/>
    <w:rsid w:val="00613A61"/>
    <w:rsid w:val="00613A66"/>
    <w:rsid w:val="006148F8"/>
    <w:rsid w:val="00614EDF"/>
    <w:rsid w:val="00615709"/>
    <w:rsid w:val="00616D54"/>
    <w:rsid w:val="00621425"/>
    <w:rsid w:val="006214B1"/>
    <w:rsid w:val="00621A9A"/>
    <w:rsid w:val="00622B45"/>
    <w:rsid w:val="00623A34"/>
    <w:rsid w:val="0062415D"/>
    <w:rsid w:val="0062486A"/>
    <w:rsid w:val="00625E94"/>
    <w:rsid w:val="00625F3A"/>
    <w:rsid w:val="00627599"/>
    <w:rsid w:val="00630DD1"/>
    <w:rsid w:val="00631F2C"/>
    <w:rsid w:val="00632B24"/>
    <w:rsid w:val="00632C69"/>
    <w:rsid w:val="00634222"/>
    <w:rsid w:val="00634895"/>
    <w:rsid w:val="00634B7C"/>
    <w:rsid w:val="006352AC"/>
    <w:rsid w:val="00635B53"/>
    <w:rsid w:val="0063646C"/>
    <w:rsid w:val="00637791"/>
    <w:rsid w:val="00637B20"/>
    <w:rsid w:val="00637E45"/>
    <w:rsid w:val="006404FA"/>
    <w:rsid w:val="00640720"/>
    <w:rsid w:val="006431C0"/>
    <w:rsid w:val="0064375F"/>
    <w:rsid w:val="006444F1"/>
    <w:rsid w:val="00644ACD"/>
    <w:rsid w:val="00644B4C"/>
    <w:rsid w:val="00645A11"/>
    <w:rsid w:val="00645D41"/>
    <w:rsid w:val="00646402"/>
    <w:rsid w:val="00647510"/>
    <w:rsid w:val="006501C6"/>
    <w:rsid w:val="0065103E"/>
    <w:rsid w:val="00652696"/>
    <w:rsid w:val="00652BE0"/>
    <w:rsid w:val="00653ABB"/>
    <w:rsid w:val="0065583B"/>
    <w:rsid w:val="00656D0B"/>
    <w:rsid w:val="0066020F"/>
    <w:rsid w:val="006604A0"/>
    <w:rsid w:val="00661438"/>
    <w:rsid w:val="006618CD"/>
    <w:rsid w:val="006632FB"/>
    <w:rsid w:val="00663489"/>
    <w:rsid w:val="006643C6"/>
    <w:rsid w:val="00664A5D"/>
    <w:rsid w:val="00666066"/>
    <w:rsid w:val="00666598"/>
    <w:rsid w:val="006668FD"/>
    <w:rsid w:val="0066769E"/>
    <w:rsid w:val="00671B9B"/>
    <w:rsid w:val="00672E6B"/>
    <w:rsid w:val="00673972"/>
    <w:rsid w:val="0067448F"/>
    <w:rsid w:val="00674DF1"/>
    <w:rsid w:val="00674EE3"/>
    <w:rsid w:val="006762FE"/>
    <w:rsid w:val="00677C01"/>
    <w:rsid w:val="00677D22"/>
    <w:rsid w:val="00681338"/>
    <w:rsid w:val="00681F1E"/>
    <w:rsid w:val="00682A7B"/>
    <w:rsid w:val="0068658F"/>
    <w:rsid w:val="00686632"/>
    <w:rsid w:val="00691311"/>
    <w:rsid w:val="00691573"/>
    <w:rsid w:val="006917FB"/>
    <w:rsid w:val="0069237A"/>
    <w:rsid w:val="00695BF4"/>
    <w:rsid w:val="00697109"/>
    <w:rsid w:val="0069774C"/>
    <w:rsid w:val="00697F37"/>
    <w:rsid w:val="006A2060"/>
    <w:rsid w:val="006A2F83"/>
    <w:rsid w:val="006A3E4C"/>
    <w:rsid w:val="006A4CEB"/>
    <w:rsid w:val="006A543E"/>
    <w:rsid w:val="006A5F2B"/>
    <w:rsid w:val="006A653D"/>
    <w:rsid w:val="006A77E0"/>
    <w:rsid w:val="006A7FA7"/>
    <w:rsid w:val="006B0023"/>
    <w:rsid w:val="006B0AB6"/>
    <w:rsid w:val="006B1320"/>
    <w:rsid w:val="006B23E9"/>
    <w:rsid w:val="006B4C36"/>
    <w:rsid w:val="006B56A2"/>
    <w:rsid w:val="006B5A26"/>
    <w:rsid w:val="006B6FC9"/>
    <w:rsid w:val="006B7745"/>
    <w:rsid w:val="006B77FD"/>
    <w:rsid w:val="006C104F"/>
    <w:rsid w:val="006C16E3"/>
    <w:rsid w:val="006C1879"/>
    <w:rsid w:val="006C20B3"/>
    <w:rsid w:val="006C2292"/>
    <w:rsid w:val="006C38D3"/>
    <w:rsid w:val="006C39F1"/>
    <w:rsid w:val="006C3FAB"/>
    <w:rsid w:val="006C595B"/>
    <w:rsid w:val="006C6635"/>
    <w:rsid w:val="006C6B87"/>
    <w:rsid w:val="006C7CAF"/>
    <w:rsid w:val="006D1374"/>
    <w:rsid w:val="006D218D"/>
    <w:rsid w:val="006D2B87"/>
    <w:rsid w:val="006D3EFE"/>
    <w:rsid w:val="006D46C5"/>
    <w:rsid w:val="006D53A7"/>
    <w:rsid w:val="006D5761"/>
    <w:rsid w:val="006D6203"/>
    <w:rsid w:val="006D659E"/>
    <w:rsid w:val="006E11DD"/>
    <w:rsid w:val="006E17F4"/>
    <w:rsid w:val="006E2688"/>
    <w:rsid w:val="006E2FE8"/>
    <w:rsid w:val="006E37F4"/>
    <w:rsid w:val="006E508E"/>
    <w:rsid w:val="006E7A27"/>
    <w:rsid w:val="006E7CA9"/>
    <w:rsid w:val="006F0916"/>
    <w:rsid w:val="006F1A34"/>
    <w:rsid w:val="006F28C0"/>
    <w:rsid w:val="006F3281"/>
    <w:rsid w:val="006F3619"/>
    <w:rsid w:val="006F369D"/>
    <w:rsid w:val="006F4583"/>
    <w:rsid w:val="006F5FE1"/>
    <w:rsid w:val="006F7170"/>
    <w:rsid w:val="006F73D7"/>
    <w:rsid w:val="006F76C1"/>
    <w:rsid w:val="00700153"/>
    <w:rsid w:val="00700399"/>
    <w:rsid w:val="00707492"/>
    <w:rsid w:val="007074BE"/>
    <w:rsid w:val="00707799"/>
    <w:rsid w:val="00707DC8"/>
    <w:rsid w:val="00710557"/>
    <w:rsid w:val="00710BBF"/>
    <w:rsid w:val="007121E5"/>
    <w:rsid w:val="0071555E"/>
    <w:rsid w:val="007156F6"/>
    <w:rsid w:val="007169BC"/>
    <w:rsid w:val="00721636"/>
    <w:rsid w:val="00721840"/>
    <w:rsid w:val="007233B0"/>
    <w:rsid w:val="00724896"/>
    <w:rsid w:val="007264BB"/>
    <w:rsid w:val="007270AC"/>
    <w:rsid w:val="007272C9"/>
    <w:rsid w:val="007276A9"/>
    <w:rsid w:val="007279FA"/>
    <w:rsid w:val="00727EC5"/>
    <w:rsid w:val="00727EC9"/>
    <w:rsid w:val="0073077D"/>
    <w:rsid w:val="00730D94"/>
    <w:rsid w:val="007324C8"/>
    <w:rsid w:val="00732C58"/>
    <w:rsid w:val="00735144"/>
    <w:rsid w:val="00735174"/>
    <w:rsid w:val="00735CE7"/>
    <w:rsid w:val="00735CF8"/>
    <w:rsid w:val="00736261"/>
    <w:rsid w:val="0073750B"/>
    <w:rsid w:val="0074039E"/>
    <w:rsid w:val="00740638"/>
    <w:rsid w:val="007409B5"/>
    <w:rsid w:val="007418A8"/>
    <w:rsid w:val="007422C8"/>
    <w:rsid w:val="007424C3"/>
    <w:rsid w:val="00742E59"/>
    <w:rsid w:val="007444B7"/>
    <w:rsid w:val="00744681"/>
    <w:rsid w:val="00744825"/>
    <w:rsid w:val="00744942"/>
    <w:rsid w:val="0074543B"/>
    <w:rsid w:val="007459C8"/>
    <w:rsid w:val="00750EA4"/>
    <w:rsid w:val="0075157D"/>
    <w:rsid w:val="00751EC9"/>
    <w:rsid w:val="00752088"/>
    <w:rsid w:val="007524D9"/>
    <w:rsid w:val="007541B6"/>
    <w:rsid w:val="00754753"/>
    <w:rsid w:val="007548BB"/>
    <w:rsid w:val="007553F5"/>
    <w:rsid w:val="0075566D"/>
    <w:rsid w:val="00755AA5"/>
    <w:rsid w:val="00755BF4"/>
    <w:rsid w:val="00755F33"/>
    <w:rsid w:val="0075657A"/>
    <w:rsid w:val="007577E1"/>
    <w:rsid w:val="007578C6"/>
    <w:rsid w:val="007611F7"/>
    <w:rsid w:val="007613FF"/>
    <w:rsid w:val="00761654"/>
    <w:rsid w:val="00764222"/>
    <w:rsid w:val="00764D75"/>
    <w:rsid w:val="00765F6F"/>
    <w:rsid w:val="00765F75"/>
    <w:rsid w:val="007665AF"/>
    <w:rsid w:val="007672B0"/>
    <w:rsid w:val="00767446"/>
    <w:rsid w:val="00767D74"/>
    <w:rsid w:val="007705EB"/>
    <w:rsid w:val="0077113E"/>
    <w:rsid w:val="00773163"/>
    <w:rsid w:val="0077316A"/>
    <w:rsid w:val="0077331A"/>
    <w:rsid w:val="0077386E"/>
    <w:rsid w:val="007739A7"/>
    <w:rsid w:val="00773EDB"/>
    <w:rsid w:val="0077404B"/>
    <w:rsid w:val="00774A4F"/>
    <w:rsid w:val="00774B41"/>
    <w:rsid w:val="00774C85"/>
    <w:rsid w:val="00774DC2"/>
    <w:rsid w:val="00775CE6"/>
    <w:rsid w:val="00776156"/>
    <w:rsid w:val="00776267"/>
    <w:rsid w:val="00776E3A"/>
    <w:rsid w:val="007803BE"/>
    <w:rsid w:val="00780B26"/>
    <w:rsid w:val="00780D10"/>
    <w:rsid w:val="00781739"/>
    <w:rsid w:val="00781D1E"/>
    <w:rsid w:val="00782769"/>
    <w:rsid w:val="00782D18"/>
    <w:rsid w:val="00784B14"/>
    <w:rsid w:val="00785DB7"/>
    <w:rsid w:val="0078646D"/>
    <w:rsid w:val="00790512"/>
    <w:rsid w:val="00791F17"/>
    <w:rsid w:val="00792774"/>
    <w:rsid w:val="00793CA9"/>
    <w:rsid w:val="00793E0A"/>
    <w:rsid w:val="00794EDE"/>
    <w:rsid w:val="00796BA5"/>
    <w:rsid w:val="00797D92"/>
    <w:rsid w:val="007A18DA"/>
    <w:rsid w:val="007A2193"/>
    <w:rsid w:val="007A293C"/>
    <w:rsid w:val="007A37D2"/>
    <w:rsid w:val="007A47AA"/>
    <w:rsid w:val="007A64E5"/>
    <w:rsid w:val="007A66DA"/>
    <w:rsid w:val="007A6D32"/>
    <w:rsid w:val="007A7349"/>
    <w:rsid w:val="007B07C6"/>
    <w:rsid w:val="007B0DCC"/>
    <w:rsid w:val="007B1B4A"/>
    <w:rsid w:val="007B29EC"/>
    <w:rsid w:val="007B41AA"/>
    <w:rsid w:val="007B4E87"/>
    <w:rsid w:val="007B5677"/>
    <w:rsid w:val="007B7221"/>
    <w:rsid w:val="007B7A3F"/>
    <w:rsid w:val="007C07B1"/>
    <w:rsid w:val="007C108C"/>
    <w:rsid w:val="007C16E7"/>
    <w:rsid w:val="007C221F"/>
    <w:rsid w:val="007C29EE"/>
    <w:rsid w:val="007C7B97"/>
    <w:rsid w:val="007C7D47"/>
    <w:rsid w:val="007D2BB2"/>
    <w:rsid w:val="007D42D6"/>
    <w:rsid w:val="007D4E37"/>
    <w:rsid w:val="007D56E8"/>
    <w:rsid w:val="007D571E"/>
    <w:rsid w:val="007D5983"/>
    <w:rsid w:val="007D7987"/>
    <w:rsid w:val="007E113A"/>
    <w:rsid w:val="007E15D7"/>
    <w:rsid w:val="007E195F"/>
    <w:rsid w:val="007E2184"/>
    <w:rsid w:val="007E2285"/>
    <w:rsid w:val="007E298D"/>
    <w:rsid w:val="007E42DF"/>
    <w:rsid w:val="007E48B3"/>
    <w:rsid w:val="007E5108"/>
    <w:rsid w:val="007E58C8"/>
    <w:rsid w:val="007E66B8"/>
    <w:rsid w:val="007E6A71"/>
    <w:rsid w:val="007E724F"/>
    <w:rsid w:val="007E7533"/>
    <w:rsid w:val="007F021B"/>
    <w:rsid w:val="007F0DC6"/>
    <w:rsid w:val="007F26D2"/>
    <w:rsid w:val="007F2B0C"/>
    <w:rsid w:val="007F4D0E"/>
    <w:rsid w:val="007F557C"/>
    <w:rsid w:val="007F6081"/>
    <w:rsid w:val="007F6C7C"/>
    <w:rsid w:val="007F7977"/>
    <w:rsid w:val="008057B5"/>
    <w:rsid w:val="00805EDA"/>
    <w:rsid w:val="0081075B"/>
    <w:rsid w:val="00810F17"/>
    <w:rsid w:val="00811D3C"/>
    <w:rsid w:val="008121AB"/>
    <w:rsid w:val="00812CF1"/>
    <w:rsid w:val="008131BC"/>
    <w:rsid w:val="00813546"/>
    <w:rsid w:val="00813890"/>
    <w:rsid w:val="00813CD7"/>
    <w:rsid w:val="00814489"/>
    <w:rsid w:val="008144F5"/>
    <w:rsid w:val="00814F2F"/>
    <w:rsid w:val="00815CC9"/>
    <w:rsid w:val="00816151"/>
    <w:rsid w:val="008163CA"/>
    <w:rsid w:val="00817B2A"/>
    <w:rsid w:val="00817BAC"/>
    <w:rsid w:val="00820317"/>
    <w:rsid w:val="00820C20"/>
    <w:rsid w:val="00821137"/>
    <w:rsid w:val="0082162E"/>
    <w:rsid w:val="008218AE"/>
    <w:rsid w:val="00821A73"/>
    <w:rsid w:val="008220E4"/>
    <w:rsid w:val="0082459B"/>
    <w:rsid w:val="00824DEB"/>
    <w:rsid w:val="0082589A"/>
    <w:rsid w:val="00827323"/>
    <w:rsid w:val="00827662"/>
    <w:rsid w:val="008308E3"/>
    <w:rsid w:val="008311DB"/>
    <w:rsid w:val="00831EFB"/>
    <w:rsid w:val="0083290E"/>
    <w:rsid w:val="00832C90"/>
    <w:rsid w:val="00832F6C"/>
    <w:rsid w:val="00834D50"/>
    <w:rsid w:val="00835157"/>
    <w:rsid w:val="008355B8"/>
    <w:rsid w:val="00840DB3"/>
    <w:rsid w:val="00841096"/>
    <w:rsid w:val="00844103"/>
    <w:rsid w:val="00844EED"/>
    <w:rsid w:val="008454B5"/>
    <w:rsid w:val="0084587D"/>
    <w:rsid w:val="008459A5"/>
    <w:rsid w:val="00846436"/>
    <w:rsid w:val="008474B9"/>
    <w:rsid w:val="0084791D"/>
    <w:rsid w:val="00850480"/>
    <w:rsid w:val="00851C31"/>
    <w:rsid w:val="00852453"/>
    <w:rsid w:val="00852824"/>
    <w:rsid w:val="00853537"/>
    <w:rsid w:val="008537AF"/>
    <w:rsid w:val="0085409A"/>
    <w:rsid w:val="008547A5"/>
    <w:rsid w:val="00854945"/>
    <w:rsid w:val="00855043"/>
    <w:rsid w:val="008554FE"/>
    <w:rsid w:val="00855ADD"/>
    <w:rsid w:val="00860165"/>
    <w:rsid w:val="00860FBF"/>
    <w:rsid w:val="00861229"/>
    <w:rsid w:val="00861799"/>
    <w:rsid w:val="00861D4C"/>
    <w:rsid w:val="00861FE0"/>
    <w:rsid w:val="008623BA"/>
    <w:rsid w:val="008625B6"/>
    <w:rsid w:val="0086280A"/>
    <w:rsid w:val="00862B42"/>
    <w:rsid w:val="00862B67"/>
    <w:rsid w:val="00864018"/>
    <w:rsid w:val="008642A3"/>
    <w:rsid w:val="0086520A"/>
    <w:rsid w:val="00866084"/>
    <w:rsid w:val="0087149B"/>
    <w:rsid w:val="0087175B"/>
    <w:rsid w:val="00871D15"/>
    <w:rsid w:val="00872A8D"/>
    <w:rsid w:val="008739BF"/>
    <w:rsid w:val="00873A4E"/>
    <w:rsid w:val="008753AF"/>
    <w:rsid w:val="0087558A"/>
    <w:rsid w:val="0087587D"/>
    <w:rsid w:val="00876950"/>
    <w:rsid w:val="00880742"/>
    <w:rsid w:val="00881849"/>
    <w:rsid w:val="008822F7"/>
    <w:rsid w:val="00883488"/>
    <w:rsid w:val="00883D17"/>
    <w:rsid w:val="00884770"/>
    <w:rsid w:val="00885071"/>
    <w:rsid w:val="008858DD"/>
    <w:rsid w:val="00885D87"/>
    <w:rsid w:val="00886BC3"/>
    <w:rsid w:val="00886F22"/>
    <w:rsid w:val="008872F6"/>
    <w:rsid w:val="008872FB"/>
    <w:rsid w:val="008878BC"/>
    <w:rsid w:val="00887A0C"/>
    <w:rsid w:val="00893BC3"/>
    <w:rsid w:val="00895430"/>
    <w:rsid w:val="00896F2E"/>
    <w:rsid w:val="008A07ED"/>
    <w:rsid w:val="008A13B7"/>
    <w:rsid w:val="008A1592"/>
    <w:rsid w:val="008A1C77"/>
    <w:rsid w:val="008A1D60"/>
    <w:rsid w:val="008A30E8"/>
    <w:rsid w:val="008A3542"/>
    <w:rsid w:val="008A3B98"/>
    <w:rsid w:val="008A4858"/>
    <w:rsid w:val="008A4DAF"/>
    <w:rsid w:val="008A5305"/>
    <w:rsid w:val="008A5DAB"/>
    <w:rsid w:val="008A775F"/>
    <w:rsid w:val="008A7ACF"/>
    <w:rsid w:val="008A7BBB"/>
    <w:rsid w:val="008B1BE1"/>
    <w:rsid w:val="008B30F6"/>
    <w:rsid w:val="008B467F"/>
    <w:rsid w:val="008B4D11"/>
    <w:rsid w:val="008B5026"/>
    <w:rsid w:val="008B609C"/>
    <w:rsid w:val="008B6823"/>
    <w:rsid w:val="008C00BF"/>
    <w:rsid w:val="008C0C0F"/>
    <w:rsid w:val="008C13E1"/>
    <w:rsid w:val="008C1842"/>
    <w:rsid w:val="008C1EA8"/>
    <w:rsid w:val="008C2DD7"/>
    <w:rsid w:val="008C46CB"/>
    <w:rsid w:val="008C5040"/>
    <w:rsid w:val="008D008F"/>
    <w:rsid w:val="008D0F40"/>
    <w:rsid w:val="008D114C"/>
    <w:rsid w:val="008D1D0E"/>
    <w:rsid w:val="008D229A"/>
    <w:rsid w:val="008D6578"/>
    <w:rsid w:val="008D795E"/>
    <w:rsid w:val="008E029F"/>
    <w:rsid w:val="008E2AD5"/>
    <w:rsid w:val="008E3215"/>
    <w:rsid w:val="008E3C02"/>
    <w:rsid w:val="008E4C72"/>
    <w:rsid w:val="008E604B"/>
    <w:rsid w:val="008E6AAB"/>
    <w:rsid w:val="008E775E"/>
    <w:rsid w:val="008E7C50"/>
    <w:rsid w:val="008F0321"/>
    <w:rsid w:val="008F05FB"/>
    <w:rsid w:val="008F097A"/>
    <w:rsid w:val="008F25F9"/>
    <w:rsid w:val="008F2B0D"/>
    <w:rsid w:val="008F42E7"/>
    <w:rsid w:val="008F44B6"/>
    <w:rsid w:val="008F5EF8"/>
    <w:rsid w:val="008F7180"/>
    <w:rsid w:val="008F7551"/>
    <w:rsid w:val="009022D4"/>
    <w:rsid w:val="00903DDA"/>
    <w:rsid w:val="009040A6"/>
    <w:rsid w:val="00904674"/>
    <w:rsid w:val="00904D29"/>
    <w:rsid w:val="00905865"/>
    <w:rsid w:val="00907B3A"/>
    <w:rsid w:val="0091308E"/>
    <w:rsid w:val="009134F5"/>
    <w:rsid w:val="0091355D"/>
    <w:rsid w:val="009141C2"/>
    <w:rsid w:val="009144BE"/>
    <w:rsid w:val="00914603"/>
    <w:rsid w:val="00914986"/>
    <w:rsid w:val="00914D85"/>
    <w:rsid w:val="00915848"/>
    <w:rsid w:val="00916B92"/>
    <w:rsid w:val="0091756D"/>
    <w:rsid w:val="00917C6A"/>
    <w:rsid w:val="00917D90"/>
    <w:rsid w:val="009216C4"/>
    <w:rsid w:val="0092391B"/>
    <w:rsid w:val="0092462F"/>
    <w:rsid w:val="00927493"/>
    <w:rsid w:val="009279BF"/>
    <w:rsid w:val="00930C0A"/>
    <w:rsid w:val="00933052"/>
    <w:rsid w:val="009337B6"/>
    <w:rsid w:val="00933ECD"/>
    <w:rsid w:val="00940A77"/>
    <w:rsid w:val="0094181D"/>
    <w:rsid w:val="00942160"/>
    <w:rsid w:val="0094252D"/>
    <w:rsid w:val="0094320D"/>
    <w:rsid w:val="00943D30"/>
    <w:rsid w:val="00944A04"/>
    <w:rsid w:val="00944F87"/>
    <w:rsid w:val="009450A6"/>
    <w:rsid w:val="00945CE7"/>
    <w:rsid w:val="00947402"/>
    <w:rsid w:val="009475D1"/>
    <w:rsid w:val="00947D72"/>
    <w:rsid w:val="00947DBA"/>
    <w:rsid w:val="009506EB"/>
    <w:rsid w:val="00950EBC"/>
    <w:rsid w:val="00952E85"/>
    <w:rsid w:val="00954E82"/>
    <w:rsid w:val="00954ED3"/>
    <w:rsid w:val="009557D4"/>
    <w:rsid w:val="00957716"/>
    <w:rsid w:val="009578E8"/>
    <w:rsid w:val="00957EE2"/>
    <w:rsid w:val="00960023"/>
    <w:rsid w:val="00960321"/>
    <w:rsid w:val="00962CBC"/>
    <w:rsid w:val="00963E11"/>
    <w:rsid w:val="00964776"/>
    <w:rsid w:val="0096503B"/>
    <w:rsid w:val="00965208"/>
    <w:rsid w:val="009657EA"/>
    <w:rsid w:val="00965927"/>
    <w:rsid w:val="00966667"/>
    <w:rsid w:val="009673D4"/>
    <w:rsid w:val="009675B6"/>
    <w:rsid w:val="009678D2"/>
    <w:rsid w:val="00967D59"/>
    <w:rsid w:val="00967EE2"/>
    <w:rsid w:val="0097183E"/>
    <w:rsid w:val="00971B00"/>
    <w:rsid w:val="00971BD8"/>
    <w:rsid w:val="009721BA"/>
    <w:rsid w:val="0097359B"/>
    <w:rsid w:val="00973805"/>
    <w:rsid w:val="00973BD9"/>
    <w:rsid w:val="009740C2"/>
    <w:rsid w:val="00974E2B"/>
    <w:rsid w:val="00975779"/>
    <w:rsid w:val="00977117"/>
    <w:rsid w:val="009774F6"/>
    <w:rsid w:val="00977E94"/>
    <w:rsid w:val="009803EB"/>
    <w:rsid w:val="0098052F"/>
    <w:rsid w:val="009815C7"/>
    <w:rsid w:val="009816FB"/>
    <w:rsid w:val="0098179F"/>
    <w:rsid w:val="00981D72"/>
    <w:rsid w:val="00982B9A"/>
    <w:rsid w:val="00982C6F"/>
    <w:rsid w:val="009844E1"/>
    <w:rsid w:val="00986326"/>
    <w:rsid w:val="009863FA"/>
    <w:rsid w:val="00987305"/>
    <w:rsid w:val="00990943"/>
    <w:rsid w:val="00990BE4"/>
    <w:rsid w:val="00991CCF"/>
    <w:rsid w:val="00991E1A"/>
    <w:rsid w:val="009938F3"/>
    <w:rsid w:val="009939ED"/>
    <w:rsid w:val="00993DAC"/>
    <w:rsid w:val="009942D4"/>
    <w:rsid w:val="0099443A"/>
    <w:rsid w:val="00994E53"/>
    <w:rsid w:val="00996B9C"/>
    <w:rsid w:val="009979B0"/>
    <w:rsid w:val="00997C8A"/>
    <w:rsid w:val="009A0897"/>
    <w:rsid w:val="009A1944"/>
    <w:rsid w:val="009A42FC"/>
    <w:rsid w:val="009A4421"/>
    <w:rsid w:val="009A4DAA"/>
    <w:rsid w:val="009A4F87"/>
    <w:rsid w:val="009A501E"/>
    <w:rsid w:val="009A72EF"/>
    <w:rsid w:val="009A79B1"/>
    <w:rsid w:val="009B1EA5"/>
    <w:rsid w:val="009B246A"/>
    <w:rsid w:val="009B38E0"/>
    <w:rsid w:val="009B4ADA"/>
    <w:rsid w:val="009B4D2E"/>
    <w:rsid w:val="009B5493"/>
    <w:rsid w:val="009B5848"/>
    <w:rsid w:val="009B598D"/>
    <w:rsid w:val="009B73EF"/>
    <w:rsid w:val="009B748C"/>
    <w:rsid w:val="009C01D4"/>
    <w:rsid w:val="009C09CA"/>
    <w:rsid w:val="009C1638"/>
    <w:rsid w:val="009C476B"/>
    <w:rsid w:val="009C5354"/>
    <w:rsid w:val="009C5745"/>
    <w:rsid w:val="009C6B02"/>
    <w:rsid w:val="009C796B"/>
    <w:rsid w:val="009C7C0D"/>
    <w:rsid w:val="009C7C1D"/>
    <w:rsid w:val="009D2349"/>
    <w:rsid w:val="009D3303"/>
    <w:rsid w:val="009D4936"/>
    <w:rsid w:val="009D4BC6"/>
    <w:rsid w:val="009D4D05"/>
    <w:rsid w:val="009D5DA8"/>
    <w:rsid w:val="009D69CF"/>
    <w:rsid w:val="009D6B9C"/>
    <w:rsid w:val="009D6E99"/>
    <w:rsid w:val="009E0334"/>
    <w:rsid w:val="009E1F67"/>
    <w:rsid w:val="009E2264"/>
    <w:rsid w:val="009E3091"/>
    <w:rsid w:val="009E3EB8"/>
    <w:rsid w:val="009E444F"/>
    <w:rsid w:val="009E4BE5"/>
    <w:rsid w:val="009E4E7E"/>
    <w:rsid w:val="009E52C1"/>
    <w:rsid w:val="009E5495"/>
    <w:rsid w:val="009E5D92"/>
    <w:rsid w:val="009E65C4"/>
    <w:rsid w:val="009F037D"/>
    <w:rsid w:val="009F0FD9"/>
    <w:rsid w:val="009F1C0A"/>
    <w:rsid w:val="009F1D17"/>
    <w:rsid w:val="009F1E70"/>
    <w:rsid w:val="009F1F0E"/>
    <w:rsid w:val="009F34C8"/>
    <w:rsid w:val="009F3A93"/>
    <w:rsid w:val="009F61A6"/>
    <w:rsid w:val="009F63C1"/>
    <w:rsid w:val="009F6409"/>
    <w:rsid w:val="009F6BD5"/>
    <w:rsid w:val="009F6FF8"/>
    <w:rsid w:val="009F75B4"/>
    <w:rsid w:val="009F7F7A"/>
    <w:rsid w:val="00A004D3"/>
    <w:rsid w:val="00A005E8"/>
    <w:rsid w:val="00A013C7"/>
    <w:rsid w:val="00A02212"/>
    <w:rsid w:val="00A03976"/>
    <w:rsid w:val="00A039B4"/>
    <w:rsid w:val="00A03EDF"/>
    <w:rsid w:val="00A0425C"/>
    <w:rsid w:val="00A04472"/>
    <w:rsid w:val="00A04577"/>
    <w:rsid w:val="00A05368"/>
    <w:rsid w:val="00A0691D"/>
    <w:rsid w:val="00A10668"/>
    <w:rsid w:val="00A10A75"/>
    <w:rsid w:val="00A10C06"/>
    <w:rsid w:val="00A10F57"/>
    <w:rsid w:val="00A1116F"/>
    <w:rsid w:val="00A1276C"/>
    <w:rsid w:val="00A12939"/>
    <w:rsid w:val="00A135C5"/>
    <w:rsid w:val="00A1381B"/>
    <w:rsid w:val="00A14CEA"/>
    <w:rsid w:val="00A14D4A"/>
    <w:rsid w:val="00A14E3A"/>
    <w:rsid w:val="00A14E4C"/>
    <w:rsid w:val="00A14FA6"/>
    <w:rsid w:val="00A16635"/>
    <w:rsid w:val="00A179C5"/>
    <w:rsid w:val="00A20178"/>
    <w:rsid w:val="00A20836"/>
    <w:rsid w:val="00A21BC1"/>
    <w:rsid w:val="00A22104"/>
    <w:rsid w:val="00A22686"/>
    <w:rsid w:val="00A22B5C"/>
    <w:rsid w:val="00A23EF7"/>
    <w:rsid w:val="00A243C0"/>
    <w:rsid w:val="00A24FB7"/>
    <w:rsid w:val="00A2531A"/>
    <w:rsid w:val="00A25D64"/>
    <w:rsid w:val="00A26BF1"/>
    <w:rsid w:val="00A27572"/>
    <w:rsid w:val="00A27929"/>
    <w:rsid w:val="00A30205"/>
    <w:rsid w:val="00A3385A"/>
    <w:rsid w:val="00A33E9D"/>
    <w:rsid w:val="00A34947"/>
    <w:rsid w:val="00A379B8"/>
    <w:rsid w:val="00A37DA5"/>
    <w:rsid w:val="00A4056A"/>
    <w:rsid w:val="00A41E08"/>
    <w:rsid w:val="00A42560"/>
    <w:rsid w:val="00A43F78"/>
    <w:rsid w:val="00A43FB2"/>
    <w:rsid w:val="00A51ADF"/>
    <w:rsid w:val="00A52173"/>
    <w:rsid w:val="00A52453"/>
    <w:rsid w:val="00A554BE"/>
    <w:rsid w:val="00A559CD"/>
    <w:rsid w:val="00A5601D"/>
    <w:rsid w:val="00A579A7"/>
    <w:rsid w:val="00A603B9"/>
    <w:rsid w:val="00A60F91"/>
    <w:rsid w:val="00A61AC7"/>
    <w:rsid w:val="00A63201"/>
    <w:rsid w:val="00A63398"/>
    <w:rsid w:val="00A63A89"/>
    <w:rsid w:val="00A64220"/>
    <w:rsid w:val="00A65206"/>
    <w:rsid w:val="00A65783"/>
    <w:rsid w:val="00A67994"/>
    <w:rsid w:val="00A71E93"/>
    <w:rsid w:val="00A72CA9"/>
    <w:rsid w:val="00A73DD7"/>
    <w:rsid w:val="00A74C3A"/>
    <w:rsid w:val="00A75D99"/>
    <w:rsid w:val="00A7606D"/>
    <w:rsid w:val="00A765CA"/>
    <w:rsid w:val="00A7715F"/>
    <w:rsid w:val="00A7718C"/>
    <w:rsid w:val="00A81397"/>
    <w:rsid w:val="00A837D8"/>
    <w:rsid w:val="00A83D8D"/>
    <w:rsid w:val="00A83F09"/>
    <w:rsid w:val="00A844BF"/>
    <w:rsid w:val="00A844F3"/>
    <w:rsid w:val="00A866FF"/>
    <w:rsid w:val="00A8681C"/>
    <w:rsid w:val="00A869CA"/>
    <w:rsid w:val="00A86ECE"/>
    <w:rsid w:val="00A879C4"/>
    <w:rsid w:val="00A90440"/>
    <w:rsid w:val="00A9130B"/>
    <w:rsid w:val="00A91CF6"/>
    <w:rsid w:val="00A92274"/>
    <w:rsid w:val="00A93F13"/>
    <w:rsid w:val="00A944AB"/>
    <w:rsid w:val="00A94BF9"/>
    <w:rsid w:val="00A95ABB"/>
    <w:rsid w:val="00A9744C"/>
    <w:rsid w:val="00A97C3F"/>
    <w:rsid w:val="00AA04F2"/>
    <w:rsid w:val="00AA20D6"/>
    <w:rsid w:val="00AA2B6A"/>
    <w:rsid w:val="00AA3D9D"/>
    <w:rsid w:val="00AA41AE"/>
    <w:rsid w:val="00AA4ADD"/>
    <w:rsid w:val="00AA52F5"/>
    <w:rsid w:val="00AA5EF9"/>
    <w:rsid w:val="00AA673E"/>
    <w:rsid w:val="00AA7360"/>
    <w:rsid w:val="00AB064B"/>
    <w:rsid w:val="00AB10E1"/>
    <w:rsid w:val="00AB1E9D"/>
    <w:rsid w:val="00AB21A4"/>
    <w:rsid w:val="00AB2D8D"/>
    <w:rsid w:val="00AB40F3"/>
    <w:rsid w:val="00AB466C"/>
    <w:rsid w:val="00AB4E77"/>
    <w:rsid w:val="00AB4FFA"/>
    <w:rsid w:val="00AB66E5"/>
    <w:rsid w:val="00AB74A6"/>
    <w:rsid w:val="00AB7D22"/>
    <w:rsid w:val="00AC0F98"/>
    <w:rsid w:val="00AC1157"/>
    <w:rsid w:val="00AC199A"/>
    <w:rsid w:val="00AC1DC0"/>
    <w:rsid w:val="00AC4C44"/>
    <w:rsid w:val="00AC5FB7"/>
    <w:rsid w:val="00AC60CF"/>
    <w:rsid w:val="00AC6DEF"/>
    <w:rsid w:val="00AC7720"/>
    <w:rsid w:val="00AC7DA1"/>
    <w:rsid w:val="00AD1D72"/>
    <w:rsid w:val="00AD3F34"/>
    <w:rsid w:val="00AD7D8A"/>
    <w:rsid w:val="00AD7F83"/>
    <w:rsid w:val="00AE00E0"/>
    <w:rsid w:val="00AE0225"/>
    <w:rsid w:val="00AE12C8"/>
    <w:rsid w:val="00AE1494"/>
    <w:rsid w:val="00AE1B4E"/>
    <w:rsid w:val="00AE1CEA"/>
    <w:rsid w:val="00AE3C5D"/>
    <w:rsid w:val="00AE431D"/>
    <w:rsid w:val="00AE4557"/>
    <w:rsid w:val="00AE5267"/>
    <w:rsid w:val="00AE6544"/>
    <w:rsid w:val="00AF10D9"/>
    <w:rsid w:val="00AF1597"/>
    <w:rsid w:val="00AF1BF1"/>
    <w:rsid w:val="00AF4BF6"/>
    <w:rsid w:val="00AF52B4"/>
    <w:rsid w:val="00AF52C5"/>
    <w:rsid w:val="00AF5978"/>
    <w:rsid w:val="00AF5BE3"/>
    <w:rsid w:val="00AF680A"/>
    <w:rsid w:val="00AF7199"/>
    <w:rsid w:val="00AF7E29"/>
    <w:rsid w:val="00B004D5"/>
    <w:rsid w:val="00B01074"/>
    <w:rsid w:val="00B012A6"/>
    <w:rsid w:val="00B0227A"/>
    <w:rsid w:val="00B03F38"/>
    <w:rsid w:val="00B06F78"/>
    <w:rsid w:val="00B07AF5"/>
    <w:rsid w:val="00B104A9"/>
    <w:rsid w:val="00B114A7"/>
    <w:rsid w:val="00B11F69"/>
    <w:rsid w:val="00B129AD"/>
    <w:rsid w:val="00B135D1"/>
    <w:rsid w:val="00B1373F"/>
    <w:rsid w:val="00B14AF2"/>
    <w:rsid w:val="00B16B32"/>
    <w:rsid w:val="00B21A07"/>
    <w:rsid w:val="00B22AA0"/>
    <w:rsid w:val="00B240C6"/>
    <w:rsid w:val="00B24B69"/>
    <w:rsid w:val="00B24DCE"/>
    <w:rsid w:val="00B2551B"/>
    <w:rsid w:val="00B25C4B"/>
    <w:rsid w:val="00B25FAB"/>
    <w:rsid w:val="00B2625B"/>
    <w:rsid w:val="00B27489"/>
    <w:rsid w:val="00B27561"/>
    <w:rsid w:val="00B27C3C"/>
    <w:rsid w:val="00B30575"/>
    <w:rsid w:val="00B315AC"/>
    <w:rsid w:val="00B31CAF"/>
    <w:rsid w:val="00B31D60"/>
    <w:rsid w:val="00B322A3"/>
    <w:rsid w:val="00B322D3"/>
    <w:rsid w:val="00B33869"/>
    <w:rsid w:val="00B33CB9"/>
    <w:rsid w:val="00B3414D"/>
    <w:rsid w:val="00B344EB"/>
    <w:rsid w:val="00B34DD2"/>
    <w:rsid w:val="00B352B8"/>
    <w:rsid w:val="00B3574E"/>
    <w:rsid w:val="00B35D5B"/>
    <w:rsid w:val="00B35F81"/>
    <w:rsid w:val="00B37A8B"/>
    <w:rsid w:val="00B41AC9"/>
    <w:rsid w:val="00B43EEF"/>
    <w:rsid w:val="00B460EC"/>
    <w:rsid w:val="00B46A29"/>
    <w:rsid w:val="00B47E32"/>
    <w:rsid w:val="00B50EC4"/>
    <w:rsid w:val="00B5119C"/>
    <w:rsid w:val="00B5188A"/>
    <w:rsid w:val="00B51C79"/>
    <w:rsid w:val="00B52948"/>
    <w:rsid w:val="00B538B0"/>
    <w:rsid w:val="00B5460A"/>
    <w:rsid w:val="00B6006D"/>
    <w:rsid w:val="00B610D8"/>
    <w:rsid w:val="00B61221"/>
    <w:rsid w:val="00B6172B"/>
    <w:rsid w:val="00B61A9D"/>
    <w:rsid w:val="00B61DA0"/>
    <w:rsid w:val="00B64101"/>
    <w:rsid w:val="00B65A5B"/>
    <w:rsid w:val="00B65D9B"/>
    <w:rsid w:val="00B66C64"/>
    <w:rsid w:val="00B6759B"/>
    <w:rsid w:val="00B70EF0"/>
    <w:rsid w:val="00B71A34"/>
    <w:rsid w:val="00B73012"/>
    <w:rsid w:val="00B73C48"/>
    <w:rsid w:val="00B74145"/>
    <w:rsid w:val="00B74ACC"/>
    <w:rsid w:val="00B75492"/>
    <w:rsid w:val="00B7642A"/>
    <w:rsid w:val="00B7658E"/>
    <w:rsid w:val="00B776A3"/>
    <w:rsid w:val="00B777BE"/>
    <w:rsid w:val="00B803DB"/>
    <w:rsid w:val="00B804F0"/>
    <w:rsid w:val="00B80646"/>
    <w:rsid w:val="00B81594"/>
    <w:rsid w:val="00B81AE1"/>
    <w:rsid w:val="00B81CA0"/>
    <w:rsid w:val="00B8203D"/>
    <w:rsid w:val="00B83CC1"/>
    <w:rsid w:val="00B85765"/>
    <w:rsid w:val="00B85C7B"/>
    <w:rsid w:val="00B8671F"/>
    <w:rsid w:val="00B86BFA"/>
    <w:rsid w:val="00B87356"/>
    <w:rsid w:val="00B9076B"/>
    <w:rsid w:val="00B90C11"/>
    <w:rsid w:val="00B92B5D"/>
    <w:rsid w:val="00B92E8C"/>
    <w:rsid w:val="00B92F58"/>
    <w:rsid w:val="00B932B3"/>
    <w:rsid w:val="00B960EF"/>
    <w:rsid w:val="00B9658B"/>
    <w:rsid w:val="00B976A3"/>
    <w:rsid w:val="00BA00A6"/>
    <w:rsid w:val="00BA0563"/>
    <w:rsid w:val="00BA07D3"/>
    <w:rsid w:val="00BA0D21"/>
    <w:rsid w:val="00BA1109"/>
    <w:rsid w:val="00BA3B51"/>
    <w:rsid w:val="00BA42B7"/>
    <w:rsid w:val="00BA6635"/>
    <w:rsid w:val="00BA6D30"/>
    <w:rsid w:val="00BB0C0B"/>
    <w:rsid w:val="00BB0DE5"/>
    <w:rsid w:val="00BB42A7"/>
    <w:rsid w:val="00BB546F"/>
    <w:rsid w:val="00BC052B"/>
    <w:rsid w:val="00BC08C1"/>
    <w:rsid w:val="00BC1024"/>
    <w:rsid w:val="00BC1C3D"/>
    <w:rsid w:val="00BC4233"/>
    <w:rsid w:val="00BC488D"/>
    <w:rsid w:val="00BC58E2"/>
    <w:rsid w:val="00BC5995"/>
    <w:rsid w:val="00BC6E39"/>
    <w:rsid w:val="00BC7E84"/>
    <w:rsid w:val="00BD0309"/>
    <w:rsid w:val="00BD0F7B"/>
    <w:rsid w:val="00BD1593"/>
    <w:rsid w:val="00BD17ED"/>
    <w:rsid w:val="00BD2D30"/>
    <w:rsid w:val="00BD399E"/>
    <w:rsid w:val="00BD5303"/>
    <w:rsid w:val="00BD5490"/>
    <w:rsid w:val="00BD5917"/>
    <w:rsid w:val="00BD787C"/>
    <w:rsid w:val="00BE3EBC"/>
    <w:rsid w:val="00BE3F88"/>
    <w:rsid w:val="00BE5EDA"/>
    <w:rsid w:val="00BE62CF"/>
    <w:rsid w:val="00BE7D42"/>
    <w:rsid w:val="00BE7D96"/>
    <w:rsid w:val="00BF090E"/>
    <w:rsid w:val="00BF0CE5"/>
    <w:rsid w:val="00BF1312"/>
    <w:rsid w:val="00BF13EE"/>
    <w:rsid w:val="00BF25FC"/>
    <w:rsid w:val="00BF2D28"/>
    <w:rsid w:val="00BF3594"/>
    <w:rsid w:val="00BF3B52"/>
    <w:rsid w:val="00BF41EB"/>
    <w:rsid w:val="00BF5617"/>
    <w:rsid w:val="00BF6214"/>
    <w:rsid w:val="00BF752B"/>
    <w:rsid w:val="00BF7709"/>
    <w:rsid w:val="00C00858"/>
    <w:rsid w:val="00C00925"/>
    <w:rsid w:val="00C01485"/>
    <w:rsid w:val="00C01E5B"/>
    <w:rsid w:val="00C02371"/>
    <w:rsid w:val="00C02ADA"/>
    <w:rsid w:val="00C043B3"/>
    <w:rsid w:val="00C06F90"/>
    <w:rsid w:val="00C07D0C"/>
    <w:rsid w:val="00C10EA4"/>
    <w:rsid w:val="00C11FC0"/>
    <w:rsid w:val="00C13987"/>
    <w:rsid w:val="00C13AF9"/>
    <w:rsid w:val="00C13F1B"/>
    <w:rsid w:val="00C15C68"/>
    <w:rsid w:val="00C15FFE"/>
    <w:rsid w:val="00C16C29"/>
    <w:rsid w:val="00C17C46"/>
    <w:rsid w:val="00C17F29"/>
    <w:rsid w:val="00C22230"/>
    <w:rsid w:val="00C23396"/>
    <w:rsid w:val="00C239E4"/>
    <w:rsid w:val="00C24DD9"/>
    <w:rsid w:val="00C250E8"/>
    <w:rsid w:val="00C2764E"/>
    <w:rsid w:val="00C27EF6"/>
    <w:rsid w:val="00C30711"/>
    <w:rsid w:val="00C31435"/>
    <w:rsid w:val="00C33715"/>
    <w:rsid w:val="00C33985"/>
    <w:rsid w:val="00C36764"/>
    <w:rsid w:val="00C405D3"/>
    <w:rsid w:val="00C4065F"/>
    <w:rsid w:val="00C4186B"/>
    <w:rsid w:val="00C41D61"/>
    <w:rsid w:val="00C41D89"/>
    <w:rsid w:val="00C41FAA"/>
    <w:rsid w:val="00C42F21"/>
    <w:rsid w:val="00C442D8"/>
    <w:rsid w:val="00C44CE3"/>
    <w:rsid w:val="00C45F1C"/>
    <w:rsid w:val="00C47351"/>
    <w:rsid w:val="00C50AC5"/>
    <w:rsid w:val="00C50AD3"/>
    <w:rsid w:val="00C51C68"/>
    <w:rsid w:val="00C522D4"/>
    <w:rsid w:val="00C529EE"/>
    <w:rsid w:val="00C52CEC"/>
    <w:rsid w:val="00C52DA1"/>
    <w:rsid w:val="00C534F5"/>
    <w:rsid w:val="00C53ADF"/>
    <w:rsid w:val="00C54311"/>
    <w:rsid w:val="00C555FD"/>
    <w:rsid w:val="00C56CBC"/>
    <w:rsid w:val="00C56FD4"/>
    <w:rsid w:val="00C57BB4"/>
    <w:rsid w:val="00C64394"/>
    <w:rsid w:val="00C64418"/>
    <w:rsid w:val="00C6455B"/>
    <w:rsid w:val="00C6480F"/>
    <w:rsid w:val="00C65315"/>
    <w:rsid w:val="00C6534D"/>
    <w:rsid w:val="00C660AE"/>
    <w:rsid w:val="00C66702"/>
    <w:rsid w:val="00C66EA1"/>
    <w:rsid w:val="00C67EBF"/>
    <w:rsid w:val="00C7081A"/>
    <w:rsid w:val="00C71634"/>
    <w:rsid w:val="00C71A63"/>
    <w:rsid w:val="00C7222B"/>
    <w:rsid w:val="00C7234D"/>
    <w:rsid w:val="00C7260E"/>
    <w:rsid w:val="00C73D4D"/>
    <w:rsid w:val="00C7571B"/>
    <w:rsid w:val="00C75A65"/>
    <w:rsid w:val="00C763DE"/>
    <w:rsid w:val="00C76886"/>
    <w:rsid w:val="00C76C85"/>
    <w:rsid w:val="00C774F2"/>
    <w:rsid w:val="00C77DF7"/>
    <w:rsid w:val="00C800C9"/>
    <w:rsid w:val="00C816E9"/>
    <w:rsid w:val="00C819B7"/>
    <w:rsid w:val="00C8505C"/>
    <w:rsid w:val="00C85225"/>
    <w:rsid w:val="00C907C4"/>
    <w:rsid w:val="00C90E38"/>
    <w:rsid w:val="00C91106"/>
    <w:rsid w:val="00C918DF"/>
    <w:rsid w:val="00C92270"/>
    <w:rsid w:val="00C942DB"/>
    <w:rsid w:val="00C951EE"/>
    <w:rsid w:val="00C9546D"/>
    <w:rsid w:val="00C96F58"/>
    <w:rsid w:val="00C978C3"/>
    <w:rsid w:val="00CA1B06"/>
    <w:rsid w:val="00CA308E"/>
    <w:rsid w:val="00CA3245"/>
    <w:rsid w:val="00CA3988"/>
    <w:rsid w:val="00CA3FF5"/>
    <w:rsid w:val="00CA4131"/>
    <w:rsid w:val="00CA4F0A"/>
    <w:rsid w:val="00CA64E8"/>
    <w:rsid w:val="00CA6A07"/>
    <w:rsid w:val="00CA7B8E"/>
    <w:rsid w:val="00CA7C65"/>
    <w:rsid w:val="00CB0D08"/>
    <w:rsid w:val="00CB0FE5"/>
    <w:rsid w:val="00CB1677"/>
    <w:rsid w:val="00CB22C7"/>
    <w:rsid w:val="00CB2494"/>
    <w:rsid w:val="00CB28C9"/>
    <w:rsid w:val="00CB4807"/>
    <w:rsid w:val="00CB4E96"/>
    <w:rsid w:val="00CB5608"/>
    <w:rsid w:val="00CB5ED6"/>
    <w:rsid w:val="00CB5FA2"/>
    <w:rsid w:val="00CB6686"/>
    <w:rsid w:val="00CB7AD7"/>
    <w:rsid w:val="00CB7CE4"/>
    <w:rsid w:val="00CC0460"/>
    <w:rsid w:val="00CC0D47"/>
    <w:rsid w:val="00CC0E09"/>
    <w:rsid w:val="00CC0E28"/>
    <w:rsid w:val="00CC18DD"/>
    <w:rsid w:val="00CC33A6"/>
    <w:rsid w:val="00CC3527"/>
    <w:rsid w:val="00CC3583"/>
    <w:rsid w:val="00CC3AEB"/>
    <w:rsid w:val="00CC46B9"/>
    <w:rsid w:val="00CC479C"/>
    <w:rsid w:val="00CC764F"/>
    <w:rsid w:val="00CC77B1"/>
    <w:rsid w:val="00CD0813"/>
    <w:rsid w:val="00CD0BDD"/>
    <w:rsid w:val="00CD1194"/>
    <w:rsid w:val="00CD1D21"/>
    <w:rsid w:val="00CD2FB6"/>
    <w:rsid w:val="00CD3477"/>
    <w:rsid w:val="00CD3B93"/>
    <w:rsid w:val="00CD3DAB"/>
    <w:rsid w:val="00CD4014"/>
    <w:rsid w:val="00CD424B"/>
    <w:rsid w:val="00CD4D3F"/>
    <w:rsid w:val="00CD5D08"/>
    <w:rsid w:val="00CD691C"/>
    <w:rsid w:val="00CD73DA"/>
    <w:rsid w:val="00CD7939"/>
    <w:rsid w:val="00CE0A6C"/>
    <w:rsid w:val="00CE19EF"/>
    <w:rsid w:val="00CE1CD8"/>
    <w:rsid w:val="00CE1DA8"/>
    <w:rsid w:val="00CE2DA9"/>
    <w:rsid w:val="00CE4821"/>
    <w:rsid w:val="00CE4B99"/>
    <w:rsid w:val="00CE5123"/>
    <w:rsid w:val="00CE57DA"/>
    <w:rsid w:val="00CE679E"/>
    <w:rsid w:val="00CE70EA"/>
    <w:rsid w:val="00CE7BA8"/>
    <w:rsid w:val="00CF157C"/>
    <w:rsid w:val="00CF4D06"/>
    <w:rsid w:val="00CF4EF7"/>
    <w:rsid w:val="00CF5D01"/>
    <w:rsid w:val="00CF6F40"/>
    <w:rsid w:val="00CF6F74"/>
    <w:rsid w:val="00CF72E1"/>
    <w:rsid w:val="00CF7993"/>
    <w:rsid w:val="00D00811"/>
    <w:rsid w:val="00D02380"/>
    <w:rsid w:val="00D04E76"/>
    <w:rsid w:val="00D05458"/>
    <w:rsid w:val="00D05DC8"/>
    <w:rsid w:val="00D06483"/>
    <w:rsid w:val="00D06DC2"/>
    <w:rsid w:val="00D10439"/>
    <w:rsid w:val="00D10CEF"/>
    <w:rsid w:val="00D1472F"/>
    <w:rsid w:val="00D14908"/>
    <w:rsid w:val="00D15A3A"/>
    <w:rsid w:val="00D16793"/>
    <w:rsid w:val="00D1789A"/>
    <w:rsid w:val="00D21D20"/>
    <w:rsid w:val="00D22BE1"/>
    <w:rsid w:val="00D238FE"/>
    <w:rsid w:val="00D23A0A"/>
    <w:rsid w:val="00D24C2D"/>
    <w:rsid w:val="00D2522E"/>
    <w:rsid w:val="00D25AFE"/>
    <w:rsid w:val="00D25BB3"/>
    <w:rsid w:val="00D26504"/>
    <w:rsid w:val="00D30E5F"/>
    <w:rsid w:val="00D3143F"/>
    <w:rsid w:val="00D3223F"/>
    <w:rsid w:val="00D32DA0"/>
    <w:rsid w:val="00D3465F"/>
    <w:rsid w:val="00D35017"/>
    <w:rsid w:val="00D35215"/>
    <w:rsid w:val="00D35F34"/>
    <w:rsid w:val="00D36C84"/>
    <w:rsid w:val="00D372DD"/>
    <w:rsid w:val="00D37536"/>
    <w:rsid w:val="00D377FD"/>
    <w:rsid w:val="00D40428"/>
    <w:rsid w:val="00D40DE3"/>
    <w:rsid w:val="00D415E8"/>
    <w:rsid w:val="00D42FB5"/>
    <w:rsid w:val="00D43147"/>
    <w:rsid w:val="00D4506B"/>
    <w:rsid w:val="00D4534B"/>
    <w:rsid w:val="00D47773"/>
    <w:rsid w:val="00D5068B"/>
    <w:rsid w:val="00D51341"/>
    <w:rsid w:val="00D517BE"/>
    <w:rsid w:val="00D5185A"/>
    <w:rsid w:val="00D51F94"/>
    <w:rsid w:val="00D525FA"/>
    <w:rsid w:val="00D52769"/>
    <w:rsid w:val="00D53061"/>
    <w:rsid w:val="00D5382E"/>
    <w:rsid w:val="00D57C0F"/>
    <w:rsid w:val="00D60590"/>
    <w:rsid w:val="00D605FA"/>
    <w:rsid w:val="00D60B84"/>
    <w:rsid w:val="00D612C1"/>
    <w:rsid w:val="00D63AFD"/>
    <w:rsid w:val="00D63F28"/>
    <w:rsid w:val="00D64E75"/>
    <w:rsid w:val="00D65155"/>
    <w:rsid w:val="00D655E8"/>
    <w:rsid w:val="00D67119"/>
    <w:rsid w:val="00D6777B"/>
    <w:rsid w:val="00D67B30"/>
    <w:rsid w:val="00D704C6"/>
    <w:rsid w:val="00D708BC"/>
    <w:rsid w:val="00D70DF4"/>
    <w:rsid w:val="00D716DA"/>
    <w:rsid w:val="00D717EF"/>
    <w:rsid w:val="00D7198F"/>
    <w:rsid w:val="00D72502"/>
    <w:rsid w:val="00D72821"/>
    <w:rsid w:val="00D72E24"/>
    <w:rsid w:val="00D73409"/>
    <w:rsid w:val="00D73805"/>
    <w:rsid w:val="00D75B5E"/>
    <w:rsid w:val="00D75D17"/>
    <w:rsid w:val="00D76AEF"/>
    <w:rsid w:val="00D76BC8"/>
    <w:rsid w:val="00D76EF0"/>
    <w:rsid w:val="00D775A9"/>
    <w:rsid w:val="00D82658"/>
    <w:rsid w:val="00D84468"/>
    <w:rsid w:val="00D8525C"/>
    <w:rsid w:val="00D85329"/>
    <w:rsid w:val="00D8557A"/>
    <w:rsid w:val="00D85C81"/>
    <w:rsid w:val="00D85E1E"/>
    <w:rsid w:val="00D8655A"/>
    <w:rsid w:val="00D86A84"/>
    <w:rsid w:val="00D900C2"/>
    <w:rsid w:val="00D9071C"/>
    <w:rsid w:val="00D90CA2"/>
    <w:rsid w:val="00D91CF2"/>
    <w:rsid w:val="00D92015"/>
    <w:rsid w:val="00D931C7"/>
    <w:rsid w:val="00D947DF"/>
    <w:rsid w:val="00D94B2B"/>
    <w:rsid w:val="00D9655D"/>
    <w:rsid w:val="00D96E21"/>
    <w:rsid w:val="00D97496"/>
    <w:rsid w:val="00D979EB"/>
    <w:rsid w:val="00D97C60"/>
    <w:rsid w:val="00DA13CC"/>
    <w:rsid w:val="00DA1B7A"/>
    <w:rsid w:val="00DA2A57"/>
    <w:rsid w:val="00DA2C39"/>
    <w:rsid w:val="00DA34CB"/>
    <w:rsid w:val="00DA4457"/>
    <w:rsid w:val="00DA52A1"/>
    <w:rsid w:val="00DA5326"/>
    <w:rsid w:val="00DA650A"/>
    <w:rsid w:val="00DA67A9"/>
    <w:rsid w:val="00DA68AB"/>
    <w:rsid w:val="00DA7A7D"/>
    <w:rsid w:val="00DB0233"/>
    <w:rsid w:val="00DB0E86"/>
    <w:rsid w:val="00DB16A4"/>
    <w:rsid w:val="00DB21B1"/>
    <w:rsid w:val="00DB277D"/>
    <w:rsid w:val="00DB32AC"/>
    <w:rsid w:val="00DB3674"/>
    <w:rsid w:val="00DB3D14"/>
    <w:rsid w:val="00DB4153"/>
    <w:rsid w:val="00DB44D5"/>
    <w:rsid w:val="00DB49A9"/>
    <w:rsid w:val="00DB5D9C"/>
    <w:rsid w:val="00DB69C0"/>
    <w:rsid w:val="00DC007F"/>
    <w:rsid w:val="00DC0F3C"/>
    <w:rsid w:val="00DC14F4"/>
    <w:rsid w:val="00DC1BFA"/>
    <w:rsid w:val="00DC406F"/>
    <w:rsid w:val="00DC42F2"/>
    <w:rsid w:val="00DC5410"/>
    <w:rsid w:val="00DC6366"/>
    <w:rsid w:val="00DC6594"/>
    <w:rsid w:val="00DC6BB8"/>
    <w:rsid w:val="00DC738A"/>
    <w:rsid w:val="00DC77A1"/>
    <w:rsid w:val="00DC7CB4"/>
    <w:rsid w:val="00DC7E8A"/>
    <w:rsid w:val="00DD1720"/>
    <w:rsid w:val="00DD1C31"/>
    <w:rsid w:val="00DD294F"/>
    <w:rsid w:val="00DD2AC9"/>
    <w:rsid w:val="00DD5287"/>
    <w:rsid w:val="00DD59C5"/>
    <w:rsid w:val="00DD59F5"/>
    <w:rsid w:val="00DD785B"/>
    <w:rsid w:val="00DE0C4B"/>
    <w:rsid w:val="00DE13A2"/>
    <w:rsid w:val="00DE2B85"/>
    <w:rsid w:val="00DE2BF5"/>
    <w:rsid w:val="00DE32CE"/>
    <w:rsid w:val="00DE58E4"/>
    <w:rsid w:val="00DE5D3A"/>
    <w:rsid w:val="00DE6411"/>
    <w:rsid w:val="00DE6D57"/>
    <w:rsid w:val="00DE73BA"/>
    <w:rsid w:val="00DE75C3"/>
    <w:rsid w:val="00DF07BE"/>
    <w:rsid w:val="00DF1153"/>
    <w:rsid w:val="00DF1A46"/>
    <w:rsid w:val="00DF3C50"/>
    <w:rsid w:val="00DF3DD1"/>
    <w:rsid w:val="00DF416D"/>
    <w:rsid w:val="00DF491F"/>
    <w:rsid w:val="00DF694D"/>
    <w:rsid w:val="00DF6982"/>
    <w:rsid w:val="00DF69AB"/>
    <w:rsid w:val="00DF6B42"/>
    <w:rsid w:val="00DF7B2E"/>
    <w:rsid w:val="00E01EF4"/>
    <w:rsid w:val="00E03E7F"/>
    <w:rsid w:val="00E043EC"/>
    <w:rsid w:val="00E047DA"/>
    <w:rsid w:val="00E04BB1"/>
    <w:rsid w:val="00E052D2"/>
    <w:rsid w:val="00E05CB2"/>
    <w:rsid w:val="00E06066"/>
    <w:rsid w:val="00E07A70"/>
    <w:rsid w:val="00E07B16"/>
    <w:rsid w:val="00E07FF1"/>
    <w:rsid w:val="00E10672"/>
    <w:rsid w:val="00E115BD"/>
    <w:rsid w:val="00E11EEB"/>
    <w:rsid w:val="00E13145"/>
    <w:rsid w:val="00E138D7"/>
    <w:rsid w:val="00E13AD6"/>
    <w:rsid w:val="00E13B39"/>
    <w:rsid w:val="00E146B4"/>
    <w:rsid w:val="00E16480"/>
    <w:rsid w:val="00E17761"/>
    <w:rsid w:val="00E17B47"/>
    <w:rsid w:val="00E201B9"/>
    <w:rsid w:val="00E202C8"/>
    <w:rsid w:val="00E205E3"/>
    <w:rsid w:val="00E21081"/>
    <w:rsid w:val="00E2192A"/>
    <w:rsid w:val="00E222F8"/>
    <w:rsid w:val="00E2301A"/>
    <w:rsid w:val="00E232B0"/>
    <w:rsid w:val="00E26C7A"/>
    <w:rsid w:val="00E27339"/>
    <w:rsid w:val="00E33020"/>
    <w:rsid w:val="00E338AD"/>
    <w:rsid w:val="00E33D7A"/>
    <w:rsid w:val="00E33E44"/>
    <w:rsid w:val="00E35725"/>
    <w:rsid w:val="00E40F0E"/>
    <w:rsid w:val="00E4111C"/>
    <w:rsid w:val="00E42C33"/>
    <w:rsid w:val="00E430A3"/>
    <w:rsid w:val="00E43E98"/>
    <w:rsid w:val="00E4480A"/>
    <w:rsid w:val="00E45C1A"/>
    <w:rsid w:val="00E45E34"/>
    <w:rsid w:val="00E46365"/>
    <w:rsid w:val="00E46C3D"/>
    <w:rsid w:val="00E46D5C"/>
    <w:rsid w:val="00E47370"/>
    <w:rsid w:val="00E4756F"/>
    <w:rsid w:val="00E478E7"/>
    <w:rsid w:val="00E51038"/>
    <w:rsid w:val="00E51141"/>
    <w:rsid w:val="00E511A5"/>
    <w:rsid w:val="00E52497"/>
    <w:rsid w:val="00E5367D"/>
    <w:rsid w:val="00E54476"/>
    <w:rsid w:val="00E5495B"/>
    <w:rsid w:val="00E55D92"/>
    <w:rsid w:val="00E56C20"/>
    <w:rsid w:val="00E57685"/>
    <w:rsid w:val="00E57D5C"/>
    <w:rsid w:val="00E60C53"/>
    <w:rsid w:val="00E614D6"/>
    <w:rsid w:val="00E61844"/>
    <w:rsid w:val="00E61F0C"/>
    <w:rsid w:val="00E624A4"/>
    <w:rsid w:val="00E629E7"/>
    <w:rsid w:val="00E62FE8"/>
    <w:rsid w:val="00E63751"/>
    <w:rsid w:val="00E65C00"/>
    <w:rsid w:val="00E65C74"/>
    <w:rsid w:val="00E6774B"/>
    <w:rsid w:val="00E704C0"/>
    <w:rsid w:val="00E705BC"/>
    <w:rsid w:val="00E70796"/>
    <w:rsid w:val="00E70A98"/>
    <w:rsid w:val="00E71CE8"/>
    <w:rsid w:val="00E72999"/>
    <w:rsid w:val="00E72EDF"/>
    <w:rsid w:val="00E75061"/>
    <w:rsid w:val="00E81327"/>
    <w:rsid w:val="00E829BB"/>
    <w:rsid w:val="00E82E9F"/>
    <w:rsid w:val="00E841A1"/>
    <w:rsid w:val="00E85939"/>
    <w:rsid w:val="00E85AD5"/>
    <w:rsid w:val="00E8659B"/>
    <w:rsid w:val="00E86637"/>
    <w:rsid w:val="00E87EAD"/>
    <w:rsid w:val="00E95581"/>
    <w:rsid w:val="00E95746"/>
    <w:rsid w:val="00E96818"/>
    <w:rsid w:val="00E96ECB"/>
    <w:rsid w:val="00E97DC4"/>
    <w:rsid w:val="00EA0178"/>
    <w:rsid w:val="00EA0201"/>
    <w:rsid w:val="00EA1DBF"/>
    <w:rsid w:val="00EA21B7"/>
    <w:rsid w:val="00EA3B7B"/>
    <w:rsid w:val="00EA439E"/>
    <w:rsid w:val="00EA45DF"/>
    <w:rsid w:val="00EA480B"/>
    <w:rsid w:val="00EA4B1D"/>
    <w:rsid w:val="00EA510B"/>
    <w:rsid w:val="00EA5613"/>
    <w:rsid w:val="00EA6295"/>
    <w:rsid w:val="00EA700B"/>
    <w:rsid w:val="00EB181B"/>
    <w:rsid w:val="00EB444C"/>
    <w:rsid w:val="00EB4E9F"/>
    <w:rsid w:val="00EB55DF"/>
    <w:rsid w:val="00EB5BA3"/>
    <w:rsid w:val="00EB6507"/>
    <w:rsid w:val="00EB6A72"/>
    <w:rsid w:val="00EB6BD9"/>
    <w:rsid w:val="00EC08EC"/>
    <w:rsid w:val="00EC128D"/>
    <w:rsid w:val="00EC16D7"/>
    <w:rsid w:val="00EC3DBD"/>
    <w:rsid w:val="00EC4710"/>
    <w:rsid w:val="00EC5233"/>
    <w:rsid w:val="00EC52CF"/>
    <w:rsid w:val="00EC533D"/>
    <w:rsid w:val="00EC757C"/>
    <w:rsid w:val="00ED06F3"/>
    <w:rsid w:val="00ED0ACE"/>
    <w:rsid w:val="00ED0ECF"/>
    <w:rsid w:val="00ED2101"/>
    <w:rsid w:val="00ED3F00"/>
    <w:rsid w:val="00ED4924"/>
    <w:rsid w:val="00ED505F"/>
    <w:rsid w:val="00ED520B"/>
    <w:rsid w:val="00ED5544"/>
    <w:rsid w:val="00ED6C4C"/>
    <w:rsid w:val="00EE0366"/>
    <w:rsid w:val="00EE2E11"/>
    <w:rsid w:val="00EE33C6"/>
    <w:rsid w:val="00EE40AE"/>
    <w:rsid w:val="00EE4CCD"/>
    <w:rsid w:val="00EE6378"/>
    <w:rsid w:val="00EE6639"/>
    <w:rsid w:val="00EE679E"/>
    <w:rsid w:val="00EE69D9"/>
    <w:rsid w:val="00EE7D12"/>
    <w:rsid w:val="00EF1087"/>
    <w:rsid w:val="00EF17A0"/>
    <w:rsid w:val="00EF1F34"/>
    <w:rsid w:val="00EF5420"/>
    <w:rsid w:val="00EF6BD5"/>
    <w:rsid w:val="00EF6D29"/>
    <w:rsid w:val="00EF6FB3"/>
    <w:rsid w:val="00F00FA9"/>
    <w:rsid w:val="00F01964"/>
    <w:rsid w:val="00F0254F"/>
    <w:rsid w:val="00F02AD6"/>
    <w:rsid w:val="00F02C7D"/>
    <w:rsid w:val="00F05041"/>
    <w:rsid w:val="00F06A2B"/>
    <w:rsid w:val="00F07102"/>
    <w:rsid w:val="00F0767A"/>
    <w:rsid w:val="00F10B5E"/>
    <w:rsid w:val="00F136CF"/>
    <w:rsid w:val="00F1456A"/>
    <w:rsid w:val="00F148FB"/>
    <w:rsid w:val="00F156E0"/>
    <w:rsid w:val="00F20A19"/>
    <w:rsid w:val="00F21380"/>
    <w:rsid w:val="00F21AE9"/>
    <w:rsid w:val="00F221AE"/>
    <w:rsid w:val="00F2673D"/>
    <w:rsid w:val="00F27D29"/>
    <w:rsid w:val="00F30000"/>
    <w:rsid w:val="00F30077"/>
    <w:rsid w:val="00F32155"/>
    <w:rsid w:val="00F328FF"/>
    <w:rsid w:val="00F32F56"/>
    <w:rsid w:val="00F32FA6"/>
    <w:rsid w:val="00F359B7"/>
    <w:rsid w:val="00F37C94"/>
    <w:rsid w:val="00F40951"/>
    <w:rsid w:val="00F40FD6"/>
    <w:rsid w:val="00F41C00"/>
    <w:rsid w:val="00F42155"/>
    <w:rsid w:val="00F4218F"/>
    <w:rsid w:val="00F43BD7"/>
    <w:rsid w:val="00F4469D"/>
    <w:rsid w:val="00F459B2"/>
    <w:rsid w:val="00F46065"/>
    <w:rsid w:val="00F4652E"/>
    <w:rsid w:val="00F46C07"/>
    <w:rsid w:val="00F5009F"/>
    <w:rsid w:val="00F50495"/>
    <w:rsid w:val="00F50583"/>
    <w:rsid w:val="00F507DC"/>
    <w:rsid w:val="00F517E9"/>
    <w:rsid w:val="00F52478"/>
    <w:rsid w:val="00F53489"/>
    <w:rsid w:val="00F53631"/>
    <w:rsid w:val="00F551CC"/>
    <w:rsid w:val="00F56BA9"/>
    <w:rsid w:val="00F57240"/>
    <w:rsid w:val="00F57995"/>
    <w:rsid w:val="00F57DC9"/>
    <w:rsid w:val="00F63AAF"/>
    <w:rsid w:val="00F646A3"/>
    <w:rsid w:val="00F64A1D"/>
    <w:rsid w:val="00F65FF3"/>
    <w:rsid w:val="00F66342"/>
    <w:rsid w:val="00F66904"/>
    <w:rsid w:val="00F66C2A"/>
    <w:rsid w:val="00F6708A"/>
    <w:rsid w:val="00F670C6"/>
    <w:rsid w:val="00F73881"/>
    <w:rsid w:val="00F7411B"/>
    <w:rsid w:val="00F7430A"/>
    <w:rsid w:val="00F756C3"/>
    <w:rsid w:val="00F772EA"/>
    <w:rsid w:val="00F773E9"/>
    <w:rsid w:val="00F77B5D"/>
    <w:rsid w:val="00F8019C"/>
    <w:rsid w:val="00F80A54"/>
    <w:rsid w:val="00F8223B"/>
    <w:rsid w:val="00F833CB"/>
    <w:rsid w:val="00F835F2"/>
    <w:rsid w:val="00F83CDD"/>
    <w:rsid w:val="00F844EA"/>
    <w:rsid w:val="00F86F60"/>
    <w:rsid w:val="00F87829"/>
    <w:rsid w:val="00F90A58"/>
    <w:rsid w:val="00F91321"/>
    <w:rsid w:val="00F92356"/>
    <w:rsid w:val="00F92520"/>
    <w:rsid w:val="00F92613"/>
    <w:rsid w:val="00F927EF"/>
    <w:rsid w:val="00F927F0"/>
    <w:rsid w:val="00F92E66"/>
    <w:rsid w:val="00F940C3"/>
    <w:rsid w:val="00F940DA"/>
    <w:rsid w:val="00F95B55"/>
    <w:rsid w:val="00F95B84"/>
    <w:rsid w:val="00F96922"/>
    <w:rsid w:val="00F96D1E"/>
    <w:rsid w:val="00F97F86"/>
    <w:rsid w:val="00FA12E1"/>
    <w:rsid w:val="00FA1B0B"/>
    <w:rsid w:val="00FA2B58"/>
    <w:rsid w:val="00FA3EDE"/>
    <w:rsid w:val="00FA5B6F"/>
    <w:rsid w:val="00FA6B0D"/>
    <w:rsid w:val="00FA7FD9"/>
    <w:rsid w:val="00FB03D5"/>
    <w:rsid w:val="00FB1189"/>
    <w:rsid w:val="00FB1BF0"/>
    <w:rsid w:val="00FB2CEF"/>
    <w:rsid w:val="00FB3B43"/>
    <w:rsid w:val="00FB3B65"/>
    <w:rsid w:val="00FB4A2D"/>
    <w:rsid w:val="00FB5413"/>
    <w:rsid w:val="00FB65F0"/>
    <w:rsid w:val="00FB6E28"/>
    <w:rsid w:val="00FB7643"/>
    <w:rsid w:val="00FB7CB3"/>
    <w:rsid w:val="00FC14E5"/>
    <w:rsid w:val="00FC15AA"/>
    <w:rsid w:val="00FC1B0D"/>
    <w:rsid w:val="00FC33CF"/>
    <w:rsid w:val="00FC4645"/>
    <w:rsid w:val="00FC49DC"/>
    <w:rsid w:val="00FC7114"/>
    <w:rsid w:val="00FD05ED"/>
    <w:rsid w:val="00FD208D"/>
    <w:rsid w:val="00FD20BD"/>
    <w:rsid w:val="00FD333F"/>
    <w:rsid w:val="00FD36B4"/>
    <w:rsid w:val="00FD3856"/>
    <w:rsid w:val="00FD455F"/>
    <w:rsid w:val="00FD59B1"/>
    <w:rsid w:val="00FD68CB"/>
    <w:rsid w:val="00FD6CF7"/>
    <w:rsid w:val="00FD7234"/>
    <w:rsid w:val="00FE1728"/>
    <w:rsid w:val="00FE1BDF"/>
    <w:rsid w:val="00FE20DC"/>
    <w:rsid w:val="00FE2F2E"/>
    <w:rsid w:val="00FE34E3"/>
    <w:rsid w:val="00FE39E6"/>
    <w:rsid w:val="00FE3C91"/>
    <w:rsid w:val="00FE3E79"/>
    <w:rsid w:val="00FE5CEC"/>
    <w:rsid w:val="00FE7BBA"/>
    <w:rsid w:val="00FE7C6C"/>
    <w:rsid w:val="00FF258F"/>
    <w:rsid w:val="00FF314E"/>
    <w:rsid w:val="00FF33BE"/>
    <w:rsid w:val="00FF3418"/>
    <w:rsid w:val="00FF4052"/>
    <w:rsid w:val="00FF4DE8"/>
    <w:rsid w:val="00FF57FA"/>
    <w:rsid w:val="00FF64A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A2531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57F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hAnsi="Times New Roman" w:cs="Times New Roman"/>
      <w:b/>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0">
    <w:name w:val="标题 2 字符"/>
    <w:basedOn w:val="a0"/>
    <w:link w:val="2"/>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 w:type="paragraph" w:customStyle="1" w:styleId="Doc-title">
    <w:name w:val="Doc-title"/>
    <w:basedOn w:val="a"/>
    <w:next w:val="Doc-text2"/>
    <w:rsid w:val="000130B1"/>
    <w:pPr>
      <w:spacing w:before="60" w:after="100" w:afterAutospacing="1"/>
      <w:ind w:left="1259" w:hanging="1259"/>
    </w:pPr>
    <w:rPr>
      <w:rFonts w:ascii="Arial" w:eastAsia="MS Mincho" w:hAnsi="Arial"/>
    </w:rPr>
  </w:style>
  <w:style w:type="character" w:customStyle="1" w:styleId="40">
    <w:name w:val="标题 4 字符"/>
    <w:basedOn w:val="a0"/>
    <w:link w:val="4"/>
    <w:rsid w:val="00A2531A"/>
    <w:rPr>
      <w:rFonts w:asciiTheme="majorHAnsi" w:eastAsiaTheme="majorEastAsia" w:hAnsiTheme="majorHAnsi" w:cstheme="majorBidi"/>
      <w:b/>
      <w:bCs/>
      <w:sz w:val="28"/>
      <w:szCs w:val="28"/>
    </w:rPr>
  </w:style>
  <w:style w:type="character" w:customStyle="1" w:styleId="150">
    <w:name w:val="15"/>
    <w:basedOn w:val="a0"/>
    <w:rsid w:val="00A2531A"/>
    <w:rPr>
      <w:rFonts w:ascii="Arial" w:hAnsi="Arial" w:cs="Arial" w:hint="default"/>
      <w:sz w:val="24"/>
      <w:szCs w:val="24"/>
    </w:rPr>
  </w:style>
  <w:style w:type="character" w:customStyle="1" w:styleId="50">
    <w:name w:val="标题 5 字符"/>
    <w:basedOn w:val="a0"/>
    <w:link w:val="5"/>
    <w:uiPriority w:val="9"/>
    <w:semiHidden/>
    <w:rsid w:val="00157F10"/>
    <w:rPr>
      <w:rFonts w:ascii="Times" w:eastAsia="Batang" w:hAnsi="Times" w:cs="Times New Roman"/>
      <w:b/>
      <w:bCs/>
      <w:sz w:val="28"/>
      <w:szCs w:val="28"/>
    </w:rPr>
  </w:style>
  <w:style w:type="paragraph" w:customStyle="1" w:styleId="Reference">
    <w:name w:val="Reference"/>
    <w:basedOn w:val="a5"/>
    <w:rsid w:val="00157F10"/>
    <w:pPr>
      <w:numPr>
        <w:numId w:val="12"/>
      </w:numPr>
      <w:overflowPunct w:val="0"/>
      <w:autoSpaceDE w:val="0"/>
      <w:autoSpaceDN w:val="0"/>
      <w:adjustRightInd w:val="0"/>
      <w:jc w:val="both"/>
      <w:textAlignment w:val="baseline"/>
    </w:pPr>
    <w:rPr>
      <w:rFonts w:ascii="Arial" w:eastAsia="Times New Roman" w:hAnsi="Arial"/>
      <w:lang w:val="en-GB" w:eastAsia="ja-JP"/>
    </w:rPr>
  </w:style>
  <w:style w:type="character" w:customStyle="1" w:styleId="B1Char">
    <w:name w:val="B1 Char"/>
    <w:rsid w:val="004635C4"/>
  </w:style>
  <w:style w:type="paragraph" w:styleId="TOC9">
    <w:name w:val="toc 9"/>
    <w:basedOn w:val="a"/>
    <w:next w:val="a"/>
    <w:uiPriority w:val="39"/>
    <w:unhideWhenUsed/>
    <w:qFormat/>
    <w:rsid w:val="00351133"/>
    <w:pPr>
      <w:ind w:left="1600"/>
    </w:pPr>
    <w:rPr>
      <w:rFonts w:asciiTheme="minorHAnsi" w:eastAsia="MS Mincho" w:hAnsiTheme="minorHAnsi" w:cstheme="minorHAnsi"/>
      <w:lang w:val="en-GB" w:eastAsia="en-GB"/>
    </w:rPr>
  </w:style>
  <w:style w:type="paragraph" w:customStyle="1" w:styleId="LSApproved">
    <w:name w:val="LS Approved"/>
    <w:basedOn w:val="a"/>
    <w:next w:val="Doc-text2"/>
    <w:qFormat/>
    <w:rsid w:val="00351133"/>
    <w:pPr>
      <w:numPr>
        <w:numId w:val="24"/>
      </w:numPr>
      <w:tabs>
        <w:tab w:val="left" w:pos="1259"/>
        <w:tab w:val="left" w:pos="1622"/>
        <w:tab w:val="left" w:pos="9990"/>
      </w:tabs>
      <w:ind w:left="1627" w:hanging="697"/>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19626955">
      <w:bodyDiv w:val="1"/>
      <w:marLeft w:val="0"/>
      <w:marRight w:val="0"/>
      <w:marTop w:val="0"/>
      <w:marBottom w:val="0"/>
      <w:divBdr>
        <w:top w:val="none" w:sz="0" w:space="0" w:color="auto"/>
        <w:left w:val="none" w:sz="0" w:space="0" w:color="auto"/>
        <w:bottom w:val="none" w:sz="0" w:space="0" w:color="auto"/>
        <w:right w:val="none" w:sz="0" w:space="0" w:color="auto"/>
      </w:divBdr>
      <w:divsChild>
        <w:div w:id="1313800779">
          <w:marLeft w:val="0"/>
          <w:marRight w:val="0"/>
          <w:marTop w:val="0"/>
          <w:marBottom w:val="0"/>
          <w:divBdr>
            <w:top w:val="none" w:sz="0" w:space="0" w:color="auto"/>
            <w:left w:val="none" w:sz="0" w:space="0" w:color="auto"/>
            <w:bottom w:val="none" w:sz="0" w:space="0" w:color="auto"/>
            <w:right w:val="none" w:sz="0" w:space="0" w:color="auto"/>
          </w:divBdr>
          <w:divsChild>
            <w:div w:id="854998380">
              <w:marLeft w:val="0"/>
              <w:marRight w:val="0"/>
              <w:marTop w:val="100"/>
              <w:marBottom w:val="0"/>
              <w:divBdr>
                <w:top w:val="none" w:sz="0" w:space="0" w:color="auto"/>
                <w:left w:val="none" w:sz="0" w:space="0" w:color="auto"/>
                <w:bottom w:val="none" w:sz="0" w:space="0" w:color="auto"/>
                <w:right w:val="none" w:sz="0" w:space="0" w:color="auto"/>
              </w:divBdr>
              <w:divsChild>
                <w:div w:id="1006439686">
                  <w:marLeft w:val="0"/>
                  <w:marRight w:val="0"/>
                  <w:marTop w:val="0"/>
                  <w:marBottom w:val="0"/>
                  <w:divBdr>
                    <w:top w:val="none" w:sz="0" w:space="0" w:color="auto"/>
                    <w:left w:val="none" w:sz="0" w:space="0" w:color="auto"/>
                    <w:bottom w:val="none" w:sz="0" w:space="0" w:color="auto"/>
                    <w:right w:val="none" w:sz="0" w:space="0" w:color="auto"/>
                  </w:divBdr>
                </w:div>
              </w:divsChild>
            </w:div>
            <w:div w:id="1325889373">
              <w:marLeft w:val="0"/>
              <w:marRight w:val="0"/>
              <w:marTop w:val="0"/>
              <w:marBottom w:val="0"/>
              <w:divBdr>
                <w:top w:val="none" w:sz="0" w:space="0" w:color="auto"/>
                <w:left w:val="none" w:sz="0" w:space="0" w:color="auto"/>
                <w:bottom w:val="none" w:sz="0" w:space="0" w:color="auto"/>
                <w:right w:val="none" w:sz="0" w:space="0" w:color="auto"/>
              </w:divBdr>
              <w:divsChild>
                <w:div w:id="18377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8224">
          <w:marLeft w:val="0"/>
          <w:marRight w:val="0"/>
          <w:marTop w:val="0"/>
          <w:marBottom w:val="0"/>
          <w:divBdr>
            <w:top w:val="none" w:sz="0" w:space="0" w:color="auto"/>
            <w:left w:val="none" w:sz="0" w:space="0" w:color="auto"/>
            <w:bottom w:val="none" w:sz="0" w:space="0" w:color="auto"/>
            <w:right w:val="none" w:sz="0" w:space="0" w:color="auto"/>
          </w:divBdr>
          <w:divsChild>
            <w:div w:id="177232442">
              <w:marLeft w:val="0"/>
              <w:marRight w:val="0"/>
              <w:marTop w:val="0"/>
              <w:marBottom w:val="0"/>
              <w:divBdr>
                <w:top w:val="none" w:sz="0" w:space="0" w:color="auto"/>
                <w:left w:val="none" w:sz="0" w:space="0" w:color="auto"/>
                <w:bottom w:val="none" w:sz="0" w:space="0" w:color="auto"/>
                <w:right w:val="none" w:sz="0" w:space="0" w:color="auto"/>
              </w:divBdr>
              <w:divsChild>
                <w:div w:id="748623333">
                  <w:marLeft w:val="0"/>
                  <w:marRight w:val="0"/>
                  <w:marTop w:val="0"/>
                  <w:marBottom w:val="0"/>
                  <w:divBdr>
                    <w:top w:val="none" w:sz="0" w:space="0" w:color="auto"/>
                    <w:left w:val="none" w:sz="0" w:space="0" w:color="auto"/>
                    <w:bottom w:val="none" w:sz="0" w:space="0" w:color="auto"/>
                    <w:right w:val="none" w:sz="0" w:space="0" w:color="auto"/>
                  </w:divBdr>
                  <w:divsChild>
                    <w:div w:id="19203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67121542">
      <w:bodyDiv w:val="1"/>
      <w:marLeft w:val="0"/>
      <w:marRight w:val="0"/>
      <w:marTop w:val="0"/>
      <w:marBottom w:val="0"/>
      <w:divBdr>
        <w:top w:val="none" w:sz="0" w:space="0" w:color="auto"/>
        <w:left w:val="none" w:sz="0" w:space="0" w:color="auto"/>
        <w:bottom w:val="none" w:sz="0" w:space="0" w:color="auto"/>
        <w:right w:val="none" w:sz="0" w:space="0" w:color="auto"/>
      </w:divBdr>
    </w:div>
    <w:div w:id="84965239">
      <w:bodyDiv w:val="1"/>
      <w:marLeft w:val="0"/>
      <w:marRight w:val="0"/>
      <w:marTop w:val="0"/>
      <w:marBottom w:val="0"/>
      <w:divBdr>
        <w:top w:val="none" w:sz="0" w:space="0" w:color="auto"/>
        <w:left w:val="none" w:sz="0" w:space="0" w:color="auto"/>
        <w:bottom w:val="none" w:sz="0" w:space="0" w:color="auto"/>
        <w:right w:val="none" w:sz="0" w:space="0" w:color="auto"/>
      </w:divBdr>
    </w:div>
    <w:div w:id="105734483">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22576526">
      <w:bodyDiv w:val="1"/>
      <w:marLeft w:val="0"/>
      <w:marRight w:val="0"/>
      <w:marTop w:val="0"/>
      <w:marBottom w:val="0"/>
      <w:divBdr>
        <w:top w:val="none" w:sz="0" w:space="0" w:color="auto"/>
        <w:left w:val="none" w:sz="0" w:space="0" w:color="auto"/>
        <w:bottom w:val="none" w:sz="0" w:space="0" w:color="auto"/>
        <w:right w:val="none" w:sz="0" w:space="0" w:color="auto"/>
      </w:divBdr>
    </w:div>
    <w:div w:id="141309538">
      <w:bodyDiv w:val="1"/>
      <w:marLeft w:val="0"/>
      <w:marRight w:val="0"/>
      <w:marTop w:val="0"/>
      <w:marBottom w:val="0"/>
      <w:divBdr>
        <w:top w:val="none" w:sz="0" w:space="0" w:color="auto"/>
        <w:left w:val="none" w:sz="0" w:space="0" w:color="auto"/>
        <w:bottom w:val="none" w:sz="0" w:space="0" w:color="auto"/>
        <w:right w:val="none" w:sz="0" w:space="0" w:color="auto"/>
      </w:divBdr>
    </w:div>
    <w:div w:id="149714071">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215437000">
      <w:bodyDiv w:val="1"/>
      <w:marLeft w:val="0"/>
      <w:marRight w:val="0"/>
      <w:marTop w:val="0"/>
      <w:marBottom w:val="0"/>
      <w:divBdr>
        <w:top w:val="none" w:sz="0" w:space="0" w:color="auto"/>
        <w:left w:val="none" w:sz="0" w:space="0" w:color="auto"/>
        <w:bottom w:val="none" w:sz="0" w:space="0" w:color="auto"/>
        <w:right w:val="none" w:sz="0" w:space="0" w:color="auto"/>
      </w:divBdr>
    </w:div>
    <w:div w:id="217401812">
      <w:bodyDiv w:val="1"/>
      <w:marLeft w:val="0"/>
      <w:marRight w:val="0"/>
      <w:marTop w:val="0"/>
      <w:marBottom w:val="0"/>
      <w:divBdr>
        <w:top w:val="none" w:sz="0" w:space="0" w:color="auto"/>
        <w:left w:val="none" w:sz="0" w:space="0" w:color="auto"/>
        <w:bottom w:val="none" w:sz="0" w:space="0" w:color="auto"/>
        <w:right w:val="none" w:sz="0" w:space="0" w:color="auto"/>
      </w:divBdr>
    </w:div>
    <w:div w:id="225645786">
      <w:bodyDiv w:val="1"/>
      <w:marLeft w:val="0"/>
      <w:marRight w:val="0"/>
      <w:marTop w:val="0"/>
      <w:marBottom w:val="0"/>
      <w:divBdr>
        <w:top w:val="none" w:sz="0" w:space="0" w:color="auto"/>
        <w:left w:val="none" w:sz="0" w:space="0" w:color="auto"/>
        <w:bottom w:val="none" w:sz="0" w:space="0" w:color="auto"/>
        <w:right w:val="none" w:sz="0" w:space="0" w:color="auto"/>
      </w:divBdr>
    </w:div>
    <w:div w:id="252668974">
      <w:bodyDiv w:val="1"/>
      <w:marLeft w:val="0"/>
      <w:marRight w:val="0"/>
      <w:marTop w:val="0"/>
      <w:marBottom w:val="0"/>
      <w:divBdr>
        <w:top w:val="none" w:sz="0" w:space="0" w:color="auto"/>
        <w:left w:val="none" w:sz="0" w:space="0" w:color="auto"/>
        <w:bottom w:val="none" w:sz="0" w:space="0" w:color="auto"/>
        <w:right w:val="none" w:sz="0" w:space="0" w:color="auto"/>
      </w:divBdr>
    </w:div>
    <w:div w:id="256134066">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78145473">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23633926">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71468337">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400643116">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71286503">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571694485">
      <w:bodyDiv w:val="1"/>
      <w:marLeft w:val="0"/>
      <w:marRight w:val="0"/>
      <w:marTop w:val="0"/>
      <w:marBottom w:val="0"/>
      <w:divBdr>
        <w:top w:val="none" w:sz="0" w:space="0" w:color="auto"/>
        <w:left w:val="none" w:sz="0" w:space="0" w:color="auto"/>
        <w:bottom w:val="none" w:sz="0" w:space="0" w:color="auto"/>
        <w:right w:val="none" w:sz="0" w:space="0" w:color="auto"/>
      </w:divBdr>
    </w:div>
    <w:div w:id="600262158">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31011504">
      <w:bodyDiv w:val="1"/>
      <w:marLeft w:val="0"/>
      <w:marRight w:val="0"/>
      <w:marTop w:val="0"/>
      <w:marBottom w:val="0"/>
      <w:divBdr>
        <w:top w:val="none" w:sz="0" w:space="0" w:color="auto"/>
        <w:left w:val="none" w:sz="0" w:space="0" w:color="auto"/>
        <w:bottom w:val="none" w:sz="0" w:space="0" w:color="auto"/>
        <w:right w:val="none" w:sz="0" w:space="0" w:color="auto"/>
      </w:divBdr>
    </w:div>
    <w:div w:id="642737439">
      <w:bodyDiv w:val="1"/>
      <w:marLeft w:val="0"/>
      <w:marRight w:val="0"/>
      <w:marTop w:val="0"/>
      <w:marBottom w:val="0"/>
      <w:divBdr>
        <w:top w:val="none" w:sz="0" w:space="0" w:color="auto"/>
        <w:left w:val="none" w:sz="0" w:space="0" w:color="auto"/>
        <w:bottom w:val="none" w:sz="0" w:space="0" w:color="auto"/>
        <w:right w:val="none" w:sz="0" w:space="0" w:color="auto"/>
      </w:divBdr>
      <w:divsChild>
        <w:div w:id="306864929">
          <w:marLeft w:val="0"/>
          <w:marRight w:val="0"/>
          <w:marTop w:val="0"/>
          <w:marBottom w:val="0"/>
          <w:divBdr>
            <w:top w:val="single" w:sz="2" w:space="0" w:color="E5E7EB"/>
            <w:left w:val="single" w:sz="2" w:space="0" w:color="E5E7EB"/>
            <w:bottom w:val="single" w:sz="2" w:space="0" w:color="E5E7EB"/>
            <w:right w:val="single" w:sz="2" w:space="0" w:color="E5E7EB"/>
          </w:divBdr>
          <w:divsChild>
            <w:div w:id="472795065">
              <w:marLeft w:val="0"/>
              <w:marRight w:val="0"/>
              <w:marTop w:val="0"/>
              <w:marBottom w:val="0"/>
              <w:divBdr>
                <w:top w:val="single" w:sz="2" w:space="0" w:color="E5E7EB"/>
                <w:left w:val="single" w:sz="2" w:space="0" w:color="E5E7EB"/>
                <w:bottom w:val="single" w:sz="2" w:space="0" w:color="E5E7EB"/>
                <w:right w:val="single" w:sz="2" w:space="0" w:color="E5E7EB"/>
              </w:divBdr>
              <w:divsChild>
                <w:div w:id="1774205219">
                  <w:marLeft w:val="0"/>
                  <w:marRight w:val="0"/>
                  <w:marTop w:val="0"/>
                  <w:marBottom w:val="0"/>
                  <w:divBdr>
                    <w:top w:val="single" w:sz="2" w:space="0" w:color="E5E7EB"/>
                    <w:left w:val="single" w:sz="2" w:space="0" w:color="E5E7EB"/>
                    <w:bottom w:val="single" w:sz="2" w:space="31" w:color="E5E7EB"/>
                    <w:right w:val="single" w:sz="2" w:space="0" w:color="E5E7EB"/>
                  </w:divBdr>
                  <w:divsChild>
                    <w:div w:id="953945592">
                      <w:marLeft w:val="0"/>
                      <w:marRight w:val="0"/>
                      <w:marTop w:val="0"/>
                      <w:marBottom w:val="0"/>
                      <w:divBdr>
                        <w:top w:val="single" w:sz="2" w:space="0" w:color="E5E7EB"/>
                        <w:left w:val="single" w:sz="2" w:space="0" w:color="E5E7EB"/>
                        <w:bottom w:val="single" w:sz="2" w:space="0" w:color="E5E7EB"/>
                        <w:right w:val="single" w:sz="2" w:space="0" w:color="E5E7EB"/>
                      </w:divBdr>
                      <w:divsChild>
                        <w:div w:id="8483022">
                          <w:marLeft w:val="0"/>
                          <w:marRight w:val="0"/>
                          <w:marTop w:val="0"/>
                          <w:marBottom w:val="0"/>
                          <w:divBdr>
                            <w:top w:val="single" w:sz="2" w:space="0" w:color="E5E7EB"/>
                            <w:left w:val="single" w:sz="2" w:space="0" w:color="E5E7EB"/>
                            <w:bottom w:val="single" w:sz="2" w:space="0" w:color="E5E7EB"/>
                            <w:right w:val="single" w:sz="2" w:space="0" w:color="E5E7EB"/>
                          </w:divBdr>
                          <w:divsChild>
                            <w:div w:id="145321408">
                              <w:marLeft w:val="0"/>
                              <w:marRight w:val="0"/>
                              <w:marTop w:val="0"/>
                              <w:marBottom w:val="0"/>
                              <w:divBdr>
                                <w:top w:val="single" w:sz="2" w:space="0" w:color="E5E7EB"/>
                                <w:left w:val="single" w:sz="2" w:space="0" w:color="E5E7EB"/>
                                <w:bottom w:val="single" w:sz="2" w:space="0" w:color="E5E7EB"/>
                                <w:right w:val="single" w:sz="2" w:space="0" w:color="E5E7EB"/>
                              </w:divBdr>
                              <w:divsChild>
                                <w:div w:id="1681614385">
                                  <w:marLeft w:val="0"/>
                                  <w:marRight w:val="0"/>
                                  <w:marTop w:val="0"/>
                                  <w:marBottom w:val="0"/>
                                  <w:divBdr>
                                    <w:top w:val="single" w:sz="2" w:space="0" w:color="E5E7EB"/>
                                    <w:left w:val="single" w:sz="2" w:space="0" w:color="E5E7EB"/>
                                    <w:bottom w:val="single" w:sz="2" w:space="0" w:color="E5E7EB"/>
                                    <w:right w:val="single" w:sz="2" w:space="0" w:color="E5E7EB"/>
                                  </w:divBdr>
                                  <w:divsChild>
                                    <w:div w:id="663166073">
                                      <w:marLeft w:val="0"/>
                                      <w:marRight w:val="0"/>
                                      <w:marTop w:val="0"/>
                                      <w:marBottom w:val="0"/>
                                      <w:divBdr>
                                        <w:top w:val="single" w:sz="2" w:space="0" w:color="E5E7EB"/>
                                        <w:left w:val="single" w:sz="2" w:space="0" w:color="E5E7EB"/>
                                        <w:bottom w:val="single" w:sz="2" w:space="0" w:color="E5E7EB"/>
                                        <w:right w:val="single" w:sz="2" w:space="0" w:color="E5E7EB"/>
                                      </w:divBdr>
                                      <w:divsChild>
                                        <w:div w:id="1600286462">
                                          <w:marLeft w:val="0"/>
                                          <w:marRight w:val="0"/>
                                          <w:marTop w:val="0"/>
                                          <w:marBottom w:val="0"/>
                                          <w:divBdr>
                                            <w:top w:val="single" w:sz="2" w:space="0" w:color="E5E7EB"/>
                                            <w:left w:val="single" w:sz="2" w:space="0" w:color="E5E7EB"/>
                                            <w:bottom w:val="single" w:sz="2" w:space="0" w:color="E5E7EB"/>
                                            <w:right w:val="single" w:sz="2" w:space="0" w:color="E5E7EB"/>
                                          </w:divBdr>
                                          <w:divsChild>
                                            <w:div w:id="606885913">
                                              <w:marLeft w:val="0"/>
                                              <w:marRight w:val="0"/>
                                              <w:marTop w:val="0"/>
                                              <w:marBottom w:val="0"/>
                                              <w:divBdr>
                                                <w:top w:val="single" w:sz="2" w:space="0" w:color="E5E7EB"/>
                                                <w:left w:val="single" w:sz="2" w:space="0" w:color="E5E7EB"/>
                                                <w:bottom w:val="single" w:sz="2" w:space="0" w:color="E5E7EB"/>
                                                <w:right w:val="single" w:sz="2" w:space="0" w:color="E5E7EB"/>
                                              </w:divBdr>
                                              <w:divsChild>
                                                <w:div w:id="806045642">
                                                  <w:marLeft w:val="0"/>
                                                  <w:marRight w:val="0"/>
                                                  <w:marTop w:val="0"/>
                                                  <w:marBottom w:val="0"/>
                                                  <w:divBdr>
                                                    <w:top w:val="single" w:sz="2" w:space="0" w:color="E5E7EB"/>
                                                    <w:left w:val="single" w:sz="2" w:space="0" w:color="E5E7EB"/>
                                                    <w:bottom w:val="single" w:sz="2" w:space="0" w:color="E5E7EB"/>
                                                    <w:right w:val="single" w:sz="2" w:space="0" w:color="E5E7EB"/>
                                                  </w:divBdr>
                                                  <w:divsChild>
                                                    <w:div w:id="1779249964">
                                                      <w:marLeft w:val="0"/>
                                                      <w:marRight w:val="0"/>
                                                      <w:marTop w:val="0"/>
                                                      <w:marBottom w:val="0"/>
                                                      <w:divBdr>
                                                        <w:top w:val="single" w:sz="6" w:space="0" w:color="auto"/>
                                                        <w:left w:val="single" w:sz="6" w:space="0" w:color="auto"/>
                                                        <w:bottom w:val="single" w:sz="6" w:space="0" w:color="auto"/>
                                                        <w:right w:val="single" w:sz="6" w:space="0" w:color="auto"/>
                                                      </w:divBdr>
                                                      <w:divsChild>
                                                        <w:div w:id="1511026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72025751">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3460873">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792793982">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14219638">
      <w:bodyDiv w:val="1"/>
      <w:marLeft w:val="0"/>
      <w:marRight w:val="0"/>
      <w:marTop w:val="0"/>
      <w:marBottom w:val="0"/>
      <w:divBdr>
        <w:top w:val="none" w:sz="0" w:space="0" w:color="auto"/>
        <w:left w:val="none" w:sz="0" w:space="0" w:color="auto"/>
        <w:bottom w:val="none" w:sz="0" w:space="0" w:color="auto"/>
        <w:right w:val="none" w:sz="0" w:space="0" w:color="auto"/>
      </w:divBdr>
    </w:div>
    <w:div w:id="820124519">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40852600">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56119963">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083600004">
      <w:bodyDiv w:val="1"/>
      <w:marLeft w:val="0"/>
      <w:marRight w:val="0"/>
      <w:marTop w:val="0"/>
      <w:marBottom w:val="0"/>
      <w:divBdr>
        <w:top w:val="none" w:sz="0" w:space="0" w:color="auto"/>
        <w:left w:val="none" w:sz="0" w:space="0" w:color="auto"/>
        <w:bottom w:val="none" w:sz="0" w:space="0" w:color="auto"/>
        <w:right w:val="none" w:sz="0" w:space="0" w:color="auto"/>
      </w:divBdr>
    </w:div>
    <w:div w:id="1099713756">
      <w:bodyDiv w:val="1"/>
      <w:marLeft w:val="0"/>
      <w:marRight w:val="0"/>
      <w:marTop w:val="0"/>
      <w:marBottom w:val="0"/>
      <w:divBdr>
        <w:top w:val="none" w:sz="0" w:space="0" w:color="auto"/>
        <w:left w:val="none" w:sz="0" w:space="0" w:color="auto"/>
        <w:bottom w:val="none" w:sz="0" w:space="0" w:color="auto"/>
        <w:right w:val="none" w:sz="0" w:space="0" w:color="auto"/>
      </w:divBdr>
    </w:div>
    <w:div w:id="110114386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178810167">
      <w:bodyDiv w:val="1"/>
      <w:marLeft w:val="0"/>
      <w:marRight w:val="0"/>
      <w:marTop w:val="0"/>
      <w:marBottom w:val="0"/>
      <w:divBdr>
        <w:top w:val="none" w:sz="0" w:space="0" w:color="auto"/>
        <w:left w:val="none" w:sz="0" w:space="0" w:color="auto"/>
        <w:bottom w:val="none" w:sz="0" w:space="0" w:color="auto"/>
        <w:right w:val="none" w:sz="0" w:space="0" w:color="auto"/>
      </w:divBdr>
    </w:div>
    <w:div w:id="1213424337">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5505741">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293169252">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391999758">
      <w:bodyDiv w:val="1"/>
      <w:marLeft w:val="0"/>
      <w:marRight w:val="0"/>
      <w:marTop w:val="0"/>
      <w:marBottom w:val="0"/>
      <w:divBdr>
        <w:top w:val="none" w:sz="0" w:space="0" w:color="auto"/>
        <w:left w:val="none" w:sz="0" w:space="0" w:color="auto"/>
        <w:bottom w:val="none" w:sz="0" w:space="0" w:color="auto"/>
        <w:right w:val="none" w:sz="0" w:space="0" w:color="auto"/>
      </w:divBdr>
    </w:div>
    <w:div w:id="1406222460">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61457407">
      <w:bodyDiv w:val="1"/>
      <w:marLeft w:val="0"/>
      <w:marRight w:val="0"/>
      <w:marTop w:val="0"/>
      <w:marBottom w:val="0"/>
      <w:divBdr>
        <w:top w:val="none" w:sz="0" w:space="0" w:color="auto"/>
        <w:left w:val="none" w:sz="0" w:space="0" w:color="auto"/>
        <w:bottom w:val="none" w:sz="0" w:space="0" w:color="auto"/>
        <w:right w:val="none" w:sz="0" w:space="0" w:color="auto"/>
      </w:divBdr>
    </w:div>
    <w:div w:id="1470436540">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19539177">
      <w:bodyDiv w:val="1"/>
      <w:marLeft w:val="0"/>
      <w:marRight w:val="0"/>
      <w:marTop w:val="0"/>
      <w:marBottom w:val="0"/>
      <w:divBdr>
        <w:top w:val="none" w:sz="0" w:space="0" w:color="auto"/>
        <w:left w:val="none" w:sz="0" w:space="0" w:color="auto"/>
        <w:bottom w:val="none" w:sz="0" w:space="0" w:color="auto"/>
        <w:right w:val="none" w:sz="0" w:space="0" w:color="auto"/>
      </w:divBdr>
    </w:div>
    <w:div w:id="1536967646">
      <w:bodyDiv w:val="1"/>
      <w:marLeft w:val="0"/>
      <w:marRight w:val="0"/>
      <w:marTop w:val="0"/>
      <w:marBottom w:val="0"/>
      <w:divBdr>
        <w:top w:val="none" w:sz="0" w:space="0" w:color="auto"/>
        <w:left w:val="none" w:sz="0" w:space="0" w:color="auto"/>
        <w:bottom w:val="none" w:sz="0" w:space="0" w:color="auto"/>
        <w:right w:val="none" w:sz="0" w:space="0" w:color="auto"/>
      </w:divBdr>
    </w:div>
    <w:div w:id="1539976749">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551459010">
      <w:bodyDiv w:val="1"/>
      <w:marLeft w:val="0"/>
      <w:marRight w:val="0"/>
      <w:marTop w:val="0"/>
      <w:marBottom w:val="0"/>
      <w:divBdr>
        <w:top w:val="none" w:sz="0" w:space="0" w:color="auto"/>
        <w:left w:val="none" w:sz="0" w:space="0" w:color="auto"/>
        <w:bottom w:val="none" w:sz="0" w:space="0" w:color="auto"/>
        <w:right w:val="none" w:sz="0" w:space="0" w:color="auto"/>
      </w:divBdr>
    </w:div>
    <w:div w:id="1580216455">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39799076">
      <w:bodyDiv w:val="1"/>
      <w:marLeft w:val="0"/>
      <w:marRight w:val="0"/>
      <w:marTop w:val="0"/>
      <w:marBottom w:val="0"/>
      <w:divBdr>
        <w:top w:val="none" w:sz="0" w:space="0" w:color="auto"/>
        <w:left w:val="none" w:sz="0" w:space="0" w:color="auto"/>
        <w:bottom w:val="none" w:sz="0" w:space="0" w:color="auto"/>
        <w:right w:val="none" w:sz="0" w:space="0" w:color="auto"/>
      </w:divBdr>
    </w:div>
    <w:div w:id="1662274096">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40711645">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10584751">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32939633">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49854110">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12095870">
      <w:bodyDiv w:val="1"/>
      <w:marLeft w:val="0"/>
      <w:marRight w:val="0"/>
      <w:marTop w:val="0"/>
      <w:marBottom w:val="0"/>
      <w:divBdr>
        <w:top w:val="none" w:sz="0" w:space="0" w:color="auto"/>
        <w:left w:val="none" w:sz="0" w:space="0" w:color="auto"/>
        <w:bottom w:val="none" w:sz="0" w:space="0" w:color="auto"/>
        <w:right w:val="none" w:sz="0" w:space="0" w:color="auto"/>
      </w:divBdr>
    </w:div>
    <w:div w:id="2042246354">
      <w:bodyDiv w:val="1"/>
      <w:marLeft w:val="0"/>
      <w:marRight w:val="0"/>
      <w:marTop w:val="0"/>
      <w:marBottom w:val="0"/>
      <w:divBdr>
        <w:top w:val="none" w:sz="0" w:space="0" w:color="auto"/>
        <w:left w:val="none" w:sz="0" w:space="0" w:color="auto"/>
        <w:bottom w:val="none" w:sz="0" w:space="0" w:color="auto"/>
        <w:right w:val="none" w:sz="0" w:space="0" w:color="auto"/>
      </w:divBdr>
    </w:div>
    <w:div w:id="204251118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062435131">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12584780">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2AA50792-DF94-42AD-B3AA-890743100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64DE0F-5F39-4229-BD40-FC2871BD5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13609</TotalTime>
  <Pages>7</Pages>
  <Words>2406</Words>
  <Characters>13715</Characters>
  <Application>Microsoft Office Word</Application>
  <DocSecurity>0</DocSecurity>
  <Lines>114</Lines>
  <Paragraphs>32</Paragraphs>
  <ScaleCrop>false</ScaleCrop>
  <Company>vivo</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860</cp:revision>
  <dcterms:created xsi:type="dcterms:W3CDTF">2024-09-24T11:04:00Z</dcterms:created>
  <dcterms:modified xsi:type="dcterms:W3CDTF">2025-03-28T08:52:00Z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